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5040"/>
        <w:gridCol w:w="4752"/>
      </w:tblGrid>
      <w:tr w:rsidR="00797359" w:rsidRPr="008D5C20" w14:paraId="036D1488" w14:textId="77777777">
        <w:tc>
          <w:tcPr>
            <w:tcW w:w="5040" w:type="dxa"/>
          </w:tcPr>
          <w:p w14:paraId="53F1929B" w14:textId="77777777" w:rsidR="00797359" w:rsidRPr="008D5C20" w:rsidRDefault="00000000">
            <w:pPr>
              <w:rPr>
                <w:rFonts w:ascii="Poppins" w:hAnsi="Poppins" w:cs="Poppins"/>
                <w:sz w:val="20"/>
                <w:szCs w:val="20"/>
              </w:rPr>
            </w:pPr>
            <w:r w:rsidRPr="008D5C20">
              <w:rPr>
                <w:rFonts w:ascii="Poppins" w:hAnsi="Poppins" w:cs="Poppins"/>
                <w:noProof/>
                <w:sz w:val="20"/>
                <w:szCs w:val="20"/>
              </w:rPr>
              <w:drawing>
                <wp:inline distT="0" distB="0" distL="0" distR="0" wp14:anchorId="7D826495" wp14:editId="0E599B26">
                  <wp:extent cx="2194560" cy="7864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kify-medical-logo-navy.png"/>
                          <pic:cNvPicPr/>
                        </pic:nvPicPr>
                        <pic:blipFill>
                          <a:blip r:embed="rId6"/>
                          <a:stretch>
                            <a:fillRect/>
                          </a:stretch>
                        </pic:blipFill>
                        <pic:spPr>
                          <a:xfrm>
                            <a:off x="0" y="0"/>
                            <a:ext cx="2194560" cy="786456"/>
                          </a:xfrm>
                          <a:prstGeom prst="rect">
                            <a:avLst/>
                          </a:prstGeom>
                        </pic:spPr>
                      </pic:pic>
                    </a:graphicData>
                  </a:graphic>
                </wp:inline>
              </w:drawing>
            </w:r>
          </w:p>
        </w:tc>
        <w:tc>
          <w:tcPr>
            <w:tcW w:w="4752" w:type="dxa"/>
          </w:tcPr>
          <w:p w14:paraId="75922A48" w14:textId="77777777" w:rsidR="00797359" w:rsidRPr="008D5C20" w:rsidRDefault="00000000">
            <w:pPr>
              <w:jc w:val="right"/>
              <w:rPr>
                <w:rFonts w:ascii="Poppins" w:hAnsi="Poppins" w:cs="Poppins"/>
                <w:sz w:val="20"/>
                <w:szCs w:val="20"/>
              </w:rPr>
            </w:pPr>
            <w:r w:rsidRPr="008D5C20">
              <w:rPr>
                <w:rFonts w:ascii="Poppins" w:hAnsi="Poppins" w:cs="Poppins"/>
                <w:b/>
                <w:color w:val="0B2A4A"/>
                <w:sz w:val="20"/>
                <w:szCs w:val="20"/>
              </w:rPr>
              <w:t>Milkify Medical</w:t>
            </w:r>
            <w:r w:rsidRPr="008D5C20">
              <w:rPr>
                <w:rFonts w:ascii="Poppins" w:hAnsi="Poppins" w:cs="Poppins"/>
                <w:sz w:val="20"/>
                <w:szCs w:val="20"/>
              </w:rPr>
              <w:br/>
            </w:r>
            <w:r w:rsidRPr="008D5C20">
              <w:rPr>
                <w:rFonts w:ascii="Poppins" w:hAnsi="Poppins" w:cs="Poppins"/>
                <w:color w:val="555F6D"/>
                <w:sz w:val="20"/>
                <w:szCs w:val="20"/>
              </w:rPr>
              <w:t>2501 Central Parkway B-18</w:t>
            </w:r>
            <w:r w:rsidRPr="008D5C20">
              <w:rPr>
                <w:rFonts w:ascii="Poppins" w:hAnsi="Poppins" w:cs="Poppins"/>
                <w:sz w:val="20"/>
                <w:szCs w:val="20"/>
              </w:rPr>
              <w:br/>
            </w:r>
            <w:r w:rsidRPr="008D5C20">
              <w:rPr>
                <w:rFonts w:ascii="Poppins" w:hAnsi="Poppins" w:cs="Poppins"/>
                <w:color w:val="555F6D"/>
                <w:sz w:val="20"/>
                <w:szCs w:val="20"/>
              </w:rPr>
              <w:t>Houston, Texas 77092</w:t>
            </w:r>
            <w:r w:rsidRPr="008D5C20">
              <w:rPr>
                <w:rFonts w:ascii="Poppins" w:hAnsi="Poppins" w:cs="Poppins"/>
                <w:sz w:val="20"/>
                <w:szCs w:val="20"/>
              </w:rPr>
              <w:br/>
            </w:r>
            <w:r w:rsidRPr="008D5C20">
              <w:rPr>
                <w:rFonts w:ascii="Poppins" w:hAnsi="Poppins" w:cs="Poppins"/>
                <w:color w:val="555F6D"/>
                <w:sz w:val="20"/>
                <w:szCs w:val="20"/>
              </w:rPr>
              <w:t>(832) 534-0465</w:t>
            </w:r>
            <w:r w:rsidRPr="008D5C20">
              <w:rPr>
                <w:rFonts w:ascii="Poppins" w:hAnsi="Poppins" w:cs="Poppins"/>
                <w:sz w:val="20"/>
                <w:szCs w:val="20"/>
              </w:rPr>
              <w:br/>
            </w:r>
            <w:r w:rsidRPr="008D5C20">
              <w:rPr>
                <w:rFonts w:ascii="Poppins" w:hAnsi="Poppins" w:cs="Poppins"/>
                <w:color w:val="555F6D"/>
                <w:sz w:val="20"/>
                <w:szCs w:val="20"/>
              </w:rPr>
              <w:t>info@milkifymedical.com</w:t>
            </w:r>
            <w:r w:rsidRPr="008D5C20">
              <w:rPr>
                <w:rFonts w:ascii="Poppins" w:hAnsi="Poppins" w:cs="Poppins"/>
                <w:sz w:val="20"/>
                <w:szCs w:val="20"/>
              </w:rPr>
              <w:br/>
            </w:r>
            <w:r w:rsidRPr="008D5C20">
              <w:rPr>
                <w:rFonts w:ascii="Poppins" w:hAnsi="Poppins" w:cs="Poppins"/>
                <w:color w:val="555F6D"/>
                <w:sz w:val="20"/>
                <w:szCs w:val="20"/>
              </w:rPr>
              <w:t>milkifymedical.com</w:t>
            </w:r>
          </w:p>
        </w:tc>
      </w:tr>
    </w:tbl>
    <w:p w14:paraId="0AB94900" w14:textId="77777777" w:rsidR="00797359" w:rsidRPr="008D5C20" w:rsidRDefault="00797359">
      <w:pPr>
        <w:pBdr>
          <w:bottom w:val="single" w:sz="18" w:space="1" w:color="18A3B2"/>
        </w:pBdr>
        <w:spacing w:before="80" w:after="0"/>
        <w:rPr>
          <w:rFonts w:ascii="Poppins" w:hAnsi="Poppins" w:cs="Poppins"/>
          <w:sz w:val="20"/>
          <w:szCs w:val="20"/>
        </w:rPr>
      </w:pPr>
    </w:p>
    <w:p w14:paraId="01324332" w14:textId="77777777" w:rsidR="00797359" w:rsidRPr="008D5C20" w:rsidRDefault="00797359">
      <w:pPr>
        <w:rPr>
          <w:rFonts w:ascii="Poppins" w:hAnsi="Poppins" w:cs="Poppins"/>
          <w:sz w:val="20"/>
          <w:szCs w:val="20"/>
        </w:rPr>
      </w:pPr>
    </w:p>
    <w:p w14:paraId="00487F81" w14:textId="77777777" w:rsidR="00797359" w:rsidRPr="008D5C20" w:rsidRDefault="00000000">
      <w:pPr>
        <w:spacing w:after="280"/>
        <w:jc w:val="right"/>
        <w:rPr>
          <w:rFonts w:ascii="Poppins" w:hAnsi="Poppins" w:cs="Poppins"/>
          <w:sz w:val="20"/>
          <w:szCs w:val="20"/>
        </w:rPr>
      </w:pPr>
      <w:r w:rsidRPr="008D5C20">
        <w:rPr>
          <w:rFonts w:ascii="Poppins" w:hAnsi="Poppins" w:cs="Poppins"/>
          <w:color w:val="555F6D"/>
          <w:sz w:val="20"/>
          <w:szCs w:val="20"/>
        </w:rPr>
        <w:t>[Date]</w:t>
      </w:r>
    </w:p>
    <w:p w14:paraId="78501D07" w14:textId="77777777" w:rsidR="00797359" w:rsidRPr="008D5C20" w:rsidRDefault="00000000">
      <w:pPr>
        <w:spacing w:after="0"/>
        <w:rPr>
          <w:rFonts w:ascii="Poppins" w:hAnsi="Poppins" w:cs="Poppins"/>
          <w:sz w:val="20"/>
          <w:szCs w:val="20"/>
        </w:rPr>
      </w:pPr>
      <w:r w:rsidRPr="008D5C20">
        <w:rPr>
          <w:rFonts w:ascii="Poppins" w:hAnsi="Poppins" w:cs="Poppins"/>
          <w:color w:val="555F6D"/>
          <w:sz w:val="20"/>
          <w:szCs w:val="20"/>
        </w:rPr>
        <w:t>[Insurance Provider / HSA/FSA Administrator]</w:t>
      </w:r>
    </w:p>
    <w:p w14:paraId="34767E7B" w14:textId="77777777" w:rsidR="00797359" w:rsidRPr="008D5C20" w:rsidRDefault="00000000">
      <w:pPr>
        <w:spacing w:after="0"/>
        <w:rPr>
          <w:rFonts w:ascii="Poppins" w:hAnsi="Poppins" w:cs="Poppins"/>
          <w:sz w:val="20"/>
          <w:szCs w:val="20"/>
        </w:rPr>
      </w:pPr>
      <w:r w:rsidRPr="008D5C20">
        <w:rPr>
          <w:rFonts w:ascii="Poppins" w:hAnsi="Poppins" w:cs="Poppins"/>
          <w:color w:val="555F6D"/>
          <w:sz w:val="20"/>
          <w:szCs w:val="20"/>
        </w:rPr>
        <w:t>[Address Line 1]</w:t>
      </w:r>
    </w:p>
    <w:p w14:paraId="40DEF619" w14:textId="77777777" w:rsidR="00797359" w:rsidRPr="008D5C20" w:rsidRDefault="00000000">
      <w:pPr>
        <w:spacing w:after="280"/>
        <w:rPr>
          <w:rFonts w:ascii="Poppins" w:hAnsi="Poppins" w:cs="Poppins"/>
          <w:sz w:val="20"/>
          <w:szCs w:val="20"/>
        </w:rPr>
      </w:pPr>
      <w:r w:rsidRPr="008D5C20">
        <w:rPr>
          <w:rFonts w:ascii="Poppins" w:hAnsi="Poppins" w:cs="Poppins"/>
          <w:color w:val="555F6D"/>
          <w:sz w:val="20"/>
          <w:szCs w:val="20"/>
        </w:rPr>
        <w:t>[City, State ZIP]</w:t>
      </w:r>
    </w:p>
    <w:p w14:paraId="6AACEA75" w14:textId="2A3100A1" w:rsidR="008D5C20" w:rsidRPr="008D5C20" w:rsidRDefault="00000000">
      <w:pPr>
        <w:spacing w:after="280"/>
        <w:rPr>
          <w:rFonts w:ascii="Poppins" w:hAnsi="Poppins" w:cs="Poppins"/>
          <w:color w:val="555F6D"/>
          <w:sz w:val="20"/>
          <w:szCs w:val="20"/>
        </w:rPr>
      </w:pPr>
      <w:r w:rsidRPr="008D5C20">
        <w:rPr>
          <w:rFonts w:ascii="Poppins" w:hAnsi="Poppins" w:cs="Poppins"/>
          <w:b/>
          <w:sz w:val="20"/>
          <w:szCs w:val="20"/>
        </w:rPr>
        <w:t xml:space="preserve">Re: Letter of Medical Necessity for </w:t>
      </w:r>
      <w:r w:rsidRPr="008D5C20">
        <w:rPr>
          <w:rFonts w:ascii="Poppins" w:hAnsi="Poppins" w:cs="Poppins"/>
          <w:color w:val="555F6D"/>
          <w:sz w:val="20"/>
          <w:szCs w:val="20"/>
        </w:rPr>
        <w:t>[Patient Name]</w:t>
      </w:r>
      <w:r w:rsidRPr="008D5C20">
        <w:rPr>
          <w:rFonts w:ascii="Poppins" w:hAnsi="Poppins" w:cs="Poppins"/>
          <w:b/>
          <w:sz w:val="20"/>
          <w:szCs w:val="20"/>
        </w:rPr>
        <w:t xml:space="preserve">, DOB </w:t>
      </w:r>
      <w:r w:rsidRPr="008D5C20">
        <w:rPr>
          <w:rFonts w:ascii="Poppins" w:hAnsi="Poppins" w:cs="Poppins"/>
          <w:color w:val="555F6D"/>
          <w:sz w:val="20"/>
          <w:szCs w:val="20"/>
        </w:rPr>
        <w:t>[Date of Birth]</w:t>
      </w:r>
      <w:r w:rsidR="008D5C20">
        <w:rPr>
          <w:rFonts w:ascii="Poppins" w:hAnsi="Poppins" w:cs="Poppins"/>
          <w:color w:val="555F6D"/>
          <w:sz w:val="20"/>
          <w:szCs w:val="20"/>
        </w:rPr>
        <w:t xml:space="preserve">- </w:t>
      </w:r>
      <w:r w:rsidR="008D5C20" w:rsidRPr="008D5C20">
        <w:rPr>
          <w:rFonts w:ascii="Poppins" w:hAnsi="Poppins" w:cs="Poppins"/>
          <w:b/>
          <w:bCs/>
          <w:sz w:val="20"/>
          <w:szCs w:val="20"/>
        </w:rPr>
        <w:t>Request for Coverage/Reimbursement of Breast Milk Freeze-Drying Services for Exclusive Human Milk Fortification due to intolerance of all standard alternatives</w:t>
      </w:r>
    </w:p>
    <w:p w14:paraId="78FF09BA" w14:textId="77777777" w:rsidR="00797359" w:rsidRPr="008D5C20" w:rsidRDefault="00000000">
      <w:pPr>
        <w:spacing w:after="240"/>
        <w:rPr>
          <w:rFonts w:ascii="Poppins" w:hAnsi="Poppins" w:cs="Poppins"/>
          <w:sz w:val="20"/>
          <w:szCs w:val="20"/>
        </w:rPr>
      </w:pPr>
      <w:r w:rsidRPr="008D5C20">
        <w:rPr>
          <w:rFonts w:ascii="Poppins" w:hAnsi="Poppins" w:cs="Poppins"/>
          <w:color w:val="111111"/>
          <w:sz w:val="20"/>
          <w:szCs w:val="20"/>
        </w:rPr>
        <w:t>To Whom It May Concern:</w:t>
      </w:r>
    </w:p>
    <w:p w14:paraId="41C2FC0B" w14:textId="56374413"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 xml:space="preserve">I am writing to request insurance coverage and reimbursement for breast milk freeze-drying services obtained through Milkify for my patient, </w:t>
      </w:r>
      <w:r w:rsidRPr="008D5C20">
        <w:rPr>
          <w:rFonts w:ascii="Poppins" w:eastAsia="Times New Roman" w:hAnsi="Poppins" w:cs="Poppins"/>
          <w:b/>
          <w:bCs/>
          <w:color w:val="000000"/>
          <w:sz w:val="20"/>
          <w:szCs w:val="20"/>
        </w:rPr>
        <w:t>(Name)</w:t>
      </w:r>
      <w:r w:rsidRPr="008D5C20">
        <w:rPr>
          <w:rFonts w:ascii="Poppins" w:eastAsia="Times New Roman" w:hAnsi="Poppins" w:cs="Poppins"/>
          <w:color w:val="000000"/>
          <w:sz w:val="20"/>
          <w:szCs w:val="20"/>
        </w:rPr>
        <w:t xml:space="preserve"> __________________________, </w:t>
      </w:r>
      <w:r w:rsidRPr="008D5C20">
        <w:rPr>
          <w:rFonts w:ascii="Poppins" w:eastAsia="Times New Roman" w:hAnsi="Poppins" w:cs="Poppins"/>
          <w:b/>
          <w:bCs/>
          <w:color w:val="000000"/>
          <w:sz w:val="20"/>
          <w:szCs w:val="20"/>
        </w:rPr>
        <w:t>(DOB)</w:t>
      </w:r>
      <w:r w:rsidRPr="008D5C20">
        <w:rPr>
          <w:rFonts w:ascii="Poppins" w:eastAsia="Times New Roman" w:hAnsi="Poppins" w:cs="Poppins"/>
          <w:color w:val="000000"/>
          <w:sz w:val="20"/>
          <w:szCs w:val="20"/>
        </w:rPr>
        <w:t xml:space="preserve"> ___________. This processing service, which preserves and concentrates the patient’s own medically prescribed nutrition (mother’s milk) is required to safely provide exclusive human milk-based fortification, which is the only clinically tolerated and appropriate nutritional strategy for this patient. Based on this patient's clinical history and diagnosis of </w:t>
      </w:r>
      <w:r w:rsidRPr="008D5C20">
        <w:rPr>
          <w:rFonts w:ascii="Poppins" w:eastAsia="Times New Roman" w:hAnsi="Poppins" w:cs="Poppins"/>
          <w:b/>
          <w:bCs/>
          <w:color w:val="000000"/>
          <w:sz w:val="20"/>
          <w:szCs w:val="20"/>
        </w:rPr>
        <w:t>(medical condition/diagnosis)</w:t>
      </w:r>
      <w:r w:rsidRPr="008D5C20">
        <w:rPr>
          <w:rFonts w:ascii="Poppins" w:eastAsia="Times New Roman" w:hAnsi="Poppins" w:cs="Poppins"/>
          <w:color w:val="000000"/>
          <w:sz w:val="20"/>
          <w:szCs w:val="20"/>
        </w:rPr>
        <w:t xml:space="preserve"> ___________</w:t>
      </w:r>
      <w:r>
        <w:rPr>
          <w:rFonts w:ascii="Poppins" w:eastAsia="Times New Roman" w:hAnsi="Poppins" w:cs="Poppins"/>
          <w:color w:val="000000"/>
          <w:sz w:val="20"/>
          <w:szCs w:val="20"/>
        </w:rPr>
        <w:t>_______________</w:t>
      </w:r>
      <w:r w:rsidRPr="008D5C20">
        <w:rPr>
          <w:rFonts w:ascii="Poppins" w:eastAsia="Times New Roman" w:hAnsi="Poppins" w:cs="Poppins"/>
          <w:color w:val="000000"/>
          <w:sz w:val="20"/>
          <w:szCs w:val="20"/>
        </w:rPr>
        <w:t>_______________________, I have determined that this form of exclusive human milk fortification is medically necessary.</w:t>
      </w:r>
    </w:p>
    <w:p w14:paraId="704C10C7"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 xml:space="preserve">My patient's current measurements are: </w:t>
      </w:r>
      <w:r w:rsidRPr="008D5C20">
        <w:rPr>
          <w:rFonts w:ascii="Poppins" w:eastAsia="Times New Roman" w:hAnsi="Poppins" w:cs="Poppins"/>
          <w:b/>
          <w:bCs/>
          <w:color w:val="000000"/>
          <w:sz w:val="20"/>
          <w:szCs w:val="20"/>
        </w:rPr>
        <w:t>(weight, height, weight-for-age/length percentile)</w:t>
      </w:r>
      <w:r w:rsidRPr="008D5C20">
        <w:rPr>
          <w:rFonts w:ascii="Poppins" w:eastAsia="Times New Roman" w:hAnsi="Poppins" w:cs="Poppins"/>
          <w:color w:val="000000"/>
          <w:sz w:val="20"/>
          <w:szCs w:val="20"/>
        </w:rPr>
        <w:t xml:space="preserve"> _______________________________, with a history of </w:t>
      </w:r>
      <w:r w:rsidRPr="008D5C20">
        <w:rPr>
          <w:rFonts w:ascii="Poppins" w:eastAsia="Times New Roman" w:hAnsi="Poppins" w:cs="Poppins"/>
          <w:b/>
          <w:bCs/>
          <w:color w:val="000000"/>
          <w:sz w:val="20"/>
          <w:szCs w:val="20"/>
        </w:rPr>
        <w:t>(describe feeding difficulties, growth failure, or weight concerns)</w:t>
      </w:r>
      <w:r w:rsidRPr="008D5C20">
        <w:rPr>
          <w:rFonts w:ascii="Poppins" w:eastAsia="Times New Roman" w:hAnsi="Poppins" w:cs="Poppins"/>
          <w:color w:val="000000"/>
          <w:sz w:val="20"/>
          <w:szCs w:val="20"/>
        </w:rPr>
        <w:t xml:space="preserve"> ____________________________. Pertinent labs supporting the need for caloric fortification include: </w:t>
      </w:r>
      <w:r w:rsidRPr="008D5C20">
        <w:rPr>
          <w:rFonts w:ascii="Poppins" w:eastAsia="Times New Roman" w:hAnsi="Poppins" w:cs="Poppins"/>
          <w:i/>
          <w:iCs/>
          <w:color w:val="000000"/>
          <w:sz w:val="20"/>
          <w:szCs w:val="20"/>
        </w:rPr>
        <w:t>(list labs or delete if not applicable)</w:t>
      </w:r>
      <w:r w:rsidRPr="008D5C20">
        <w:rPr>
          <w:rFonts w:ascii="Poppins" w:eastAsia="Times New Roman" w:hAnsi="Poppins" w:cs="Poppins"/>
          <w:color w:val="000000"/>
          <w:sz w:val="20"/>
          <w:szCs w:val="20"/>
        </w:rPr>
        <w:t xml:space="preserve"> ______________________________. This patient's nutritional status and growth trajectory are at risk without the continued use of a well-tolerated, human milk-based fortification strategy.</w:t>
      </w:r>
    </w:p>
    <w:p w14:paraId="312C99E1"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12BDEDF4">
          <v:rect id="_x0000_i1169" style="width:0;height:1.5pt" o:hralign="center" o:hrstd="t" o:hr="t" fillcolor="#a0a0a0" stroked="f"/>
        </w:pict>
      </w:r>
    </w:p>
    <w:p w14:paraId="01EC55A7" w14:textId="77777777" w:rsidR="008D5C20" w:rsidRDefault="008D5C20" w:rsidP="008D5C20">
      <w:pPr>
        <w:spacing w:before="360" w:after="80" w:line="240" w:lineRule="auto"/>
        <w:outlineLvl w:val="1"/>
        <w:rPr>
          <w:rFonts w:ascii="Poppins" w:eastAsia="Times New Roman" w:hAnsi="Poppins" w:cs="Poppins"/>
          <w:b/>
          <w:bCs/>
          <w:color w:val="000000"/>
          <w:sz w:val="20"/>
          <w:szCs w:val="20"/>
        </w:rPr>
      </w:pPr>
    </w:p>
    <w:p w14:paraId="78FD9443" w14:textId="77777777" w:rsidR="008D5C20" w:rsidRDefault="008D5C20" w:rsidP="008D5C20">
      <w:pPr>
        <w:spacing w:before="360" w:after="80" w:line="240" w:lineRule="auto"/>
        <w:outlineLvl w:val="1"/>
        <w:rPr>
          <w:rFonts w:ascii="Poppins" w:eastAsia="Times New Roman" w:hAnsi="Poppins" w:cs="Poppins"/>
          <w:b/>
          <w:bCs/>
          <w:color w:val="000000"/>
          <w:sz w:val="20"/>
          <w:szCs w:val="20"/>
        </w:rPr>
      </w:pPr>
    </w:p>
    <w:p w14:paraId="171822AF" w14:textId="629E966C" w:rsidR="008D5C20" w:rsidRPr="008D5C20" w:rsidRDefault="008D5C20" w:rsidP="008D5C20">
      <w:pPr>
        <w:spacing w:before="360" w:after="80" w:line="240" w:lineRule="auto"/>
        <w:outlineLvl w:val="1"/>
        <w:rPr>
          <w:rFonts w:ascii="Poppins" w:eastAsia="Times New Roman" w:hAnsi="Poppins" w:cs="Poppins"/>
          <w:b/>
          <w:bCs/>
          <w:sz w:val="20"/>
          <w:szCs w:val="20"/>
        </w:rPr>
      </w:pPr>
      <w:r w:rsidRPr="008D5C20">
        <w:rPr>
          <w:rFonts w:ascii="Poppins" w:eastAsia="Times New Roman" w:hAnsi="Poppins" w:cs="Poppins"/>
          <w:b/>
          <w:bCs/>
          <w:color w:val="000000"/>
          <w:sz w:val="20"/>
          <w:szCs w:val="20"/>
        </w:rPr>
        <w:lastRenderedPageBreak/>
        <w:t>Medical Indications</w:t>
      </w:r>
    </w:p>
    <w:p w14:paraId="13F7542A"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 xml:space="preserve">Caloric and nutritional fortification of breast milk is clinically indicated for this patient based on one or more of the following diagnoses </w:t>
      </w:r>
      <w:r w:rsidRPr="008D5C20">
        <w:rPr>
          <w:rFonts w:ascii="Poppins" w:eastAsia="Times New Roman" w:hAnsi="Poppins" w:cs="Poppins"/>
          <w:i/>
          <w:iCs/>
          <w:color w:val="000000"/>
          <w:sz w:val="20"/>
          <w:szCs w:val="20"/>
        </w:rPr>
        <w:t>(select all that apply)</w:t>
      </w:r>
      <w:r w:rsidRPr="008D5C20">
        <w:rPr>
          <w:rFonts w:ascii="Poppins" w:eastAsia="Times New Roman" w:hAnsi="Poppins" w:cs="Poppins"/>
          <w:color w:val="000000"/>
          <w:sz w:val="20"/>
          <w:szCs w:val="20"/>
        </w:rPr>
        <w:t>:</w:t>
      </w:r>
    </w:p>
    <w:p w14:paraId="126498C4" w14:textId="77777777" w:rsidR="008D5C20" w:rsidRPr="008D5C20" w:rsidRDefault="008D5C20" w:rsidP="008D5C20">
      <w:pPr>
        <w:numPr>
          <w:ilvl w:val="0"/>
          <w:numId w:val="10"/>
        </w:numPr>
        <w:spacing w:before="240"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Prematurity / low birth weight (P07.10–P07.39)</w:t>
      </w:r>
    </w:p>
    <w:p w14:paraId="384551F3"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Failure to thrive / poor weight gain (R62.51 / P92.6)</w:t>
      </w:r>
    </w:p>
    <w:p w14:paraId="56659A56"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Short bowel syndrome (K91.2)</w:t>
      </w:r>
    </w:p>
    <w:p w14:paraId="12DEC4E3"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Malabsorption / maldigestion (K90.9)</w:t>
      </w:r>
    </w:p>
    <w:p w14:paraId="073404AC"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Necrotizing enterocolitis (NEC) or history of NEC (P77.1–P77.9)</w:t>
      </w:r>
    </w:p>
    <w:p w14:paraId="71A3E38B"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Cow milk protein allergy / intolerance (K52.21 / L27.2)</w:t>
      </w:r>
    </w:p>
    <w:p w14:paraId="375D3A04"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Multiple food protein intolerance / Food Protein-Induced Enterocolitis Syndrome (FPIES) (K52.29)</w:t>
      </w:r>
    </w:p>
    <w:p w14:paraId="0E87824C"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Gastroesophageal reflux disease (GERD) with feeding intolerance (K21.0)</w:t>
      </w:r>
    </w:p>
    <w:p w14:paraId="7F9E6516"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w:t>
      </w:r>
      <w:proofErr w:type="gramStart"/>
      <w:r w:rsidRPr="008D5C20">
        <w:rPr>
          <w:rFonts w:ascii="Poppins" w:eastAsia="Times New Roman" w:hAnsi="Poppins" w:cs="Poppins"/>
          <w:color w:val="000000"/>
          <w:sz w:val="20"/>
          <w:szCs w:val="20"/>
        </w:rPr>
        <w:t>Congenital heart disease</w:t>
      </w:r>
      <w:proofErr w:type="gramEnd"/>
      <w:r w:rsidRPr="008D5C20">
        <w:rPr>
          <w:rFonts w:ascii="Poppins" w:eastAsia="Times New Roman" w:hAnsi="Poppins" w:cs="Poppins"/>
          <w:color w:val="000000"/>
          <w:sz w:val="20"/>
          <w:szCs w:val="20"/>
        </w:rPr>
        <w:t xml:space="preserve"> with increased caloric needs (Q20.0–Q28.9)</w:t>
      </w:r>
    </w:p>
    <w:p w14:paraId="7A990821"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Chronic lung disease / bronchopulmonary dysplasia (BPD) (P27.1)</w:t>
      </w:r>
    </w:p>
    <w:p w14:paraId="5BD9E607"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Cystic fibrosis (E84.19)</w:t>
      </w:r>
    </w:p>
    <w:p w14:paraId="515A871D"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Inborn errors of metabolism (E70–E88)</w:t>
      </w:r>
    </w:p>
    <w:p w14:paraId="18FE44F2" w14:textId="77777777" w:rsidR="008D5C20" w:rsidRPr="008D5C20" w:rsidRDefault="008D5C20" w:rsidP="008D5C20">
      <w:pPr>
        <w:numPr>
          <w:ilvl w:val="0"/>
          <w:numId w:val="10"/>
        </w:numPr>
        <w:spacing w:after="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Post-surgical GI conditions requiring nutritional rehabilitation</w:t>
      </w:r>
    </w:p>
    <w:p w14:paraId="6DA7B07C" w14:textId="77777777" w:rsidR="008D5C20" w:rsidRPr="008D5C20" w:rsidRDefault="008D5C20" w:rsidP="008D5C20">
      <w:pPr>
        <w:numPr>
          <w:ilvl w:val="0"/>
          <w:numId w:val="10"/>
        </w:numPr>
        <w:spacing w:after="240" w:line="240" w:lineRule="auto"/>
        <w:textAlignment w:val="baseline"/>
        <w:rPr>
          <w:rFonts w:ascii="Poppins" w:eastAsia="Times New Roman" w:hAnsi="Poppins" w:cs="Poppins"/>
          <w:color w:val="000000"/>
          <w:sz w:val="20"/>
          <w:szCs w:val="20"/>
        </w:rPr>
      </w:pPr>
      <w:r w:rsidRPr="008D5C20">
        <w:rPr>
          <w:rFonts w:ascii="Segoe UI Symbol" w:eastAsia="Times New Roman" w:hAnsi="Segoe UI Symbol" w:cs="Segoe UI Symbol"/>
          <w:color w:val="000000"/>
          <w:sz w:val="20"/>
          <w:szCs w:val="20"/>
        </w:rPr>
        <w:t>☐</w:t>
      </w:r>
      <w:r w:rsidRPr="008D5C20">
        <w:rPr>
          <w:rFonts w:ascii="Poppins" w:eastAsia="Times New Roman" w:hAnsi="Poppins" w:cs="Poppins"/>
          <w:color w:val="000000"/>
          <w:sz w:val="20"/>
          <w:szCs w:val="20"/>
        </w:rPr>
        <w:t xml:space="preserve"> Other conditions for which caloric fortification of breast milk is clinically indicated: ________________________________</w:t>
      </w:r>
    </w:p>
    <w:p w14:paraId="552A6434"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1B5E5B19">
          <v:rect id="_x0000_i1170" style="width:0;height:1.5pt" o:hralign="center" o:hrstd="t" o:hr="t" fillcolor="#a0a0a0" stroked="f"/>
        </w:pict>
      </w:r>
    </w:p>
    <w:p w14:paraId="5653131A" w14:textId="77777777" w:rsidR="008D5C20" w:rsidRPr="008D5C20" w:rsidRDefault="008D5C20" w:rsidP="008D5C20">
      <w:pPr>
        <w:spacing w:before="360" w:after="80" w:line="240" w:lineRule="auto"/>
        <w:outlineLvl w:val="1"/>
        <w:rPr>
          <w:rFonts w:ascii="Poppins" w:eastAsia="Times New Roman" w:hAnsi="Poppins" w:cs="Poppins"/>
          <w:b/>
          <w:bCs/>
          <w:sz w:val="20"/>
          <w:szCs w:val="20"/>
        </w:rPr>
      </w:pPr>
      <w:r w:rsidRPr="008D5C20">
        <w:rPr>
          <w:rFonts w:ascii="Poppins" w:eastAsia="Times New Roman" w:hAnsi="Poppins" w:cs="Poppins"/>
          <w:b/>
          <w:bCs/>
          <w:color w:val="000000"/>
          <w:sz w:val="20"/>
          <w:szCs w:val="20"/>
        </w:rPr>
        <w:t>Clinical Rationale: Benefits of an Exclusive Human Milk Diet</w:t>
      </w:r>
    </w:p>
    <w:p w14:paraId="4C10C215"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An exclusive human milk diet (</w:t>
      </w:r>
      <w:proofErr w:type="gramStart"/>
      <w:r w:rsidRPr="008D5C20">
        <w:rPr>
          <w:rFonts w:ascii="Poppins" w:eastAsia="Times New Roman" w:hAnsi="Poppins" w:cs="Poppins"/>
          <w:color w:val="000000"/>
          <w:sz w:val="20"/>
          <w:szCs w:val="20"/>
        </w:rPr>
        <w:t>EHMD) —</w:t>
      </w:r>
      <w:proofErr w:type="gramEnd"/>
      <w:r w:rsidRPr="008D5C20">
        <w:rPr>
          <w:rFonts w:ascii="Poppins" w:eastAsia="Times New Roman" w:hAnsi="Poppins" w:cs="Poppins"/>
          <w:color w:val="000000"/>
          <w:sz w:val="20"/>
          <w:szCs w:val="20"/>
        </w:rPr>
        <w:t xml:space="preserve"> in which both the base feeding and any fortification are derived from human milk rather than bovine-based products — is supported by a substantial and growing body of published clinical evidence, as well as by recommendations from major professional organizations.</w:t>
      </w:r>
    </w:p>
    <w:p w14:paraId="39F28036"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b/>
          <w:bCs/>
          <w:color w:val="000000"/>
          <w:sz w:val="20"/>
          <w:szCs w:val="20"/>
        </w:rPr>
        <w:t>American Academy of Pediatrics (AAP):</w:t>
      </w:r>
      <w:r w:rsidRPr="008D5C20">
        <w:rPr>
          <w:rFonts w:ascii="Poppins" w:eastAsia="Times New Roman" w:hAnsi="Poppins" w:cs="Poppins"/>
          <w:color w:val="000000"/>
          <w:sz w:val="20"/>
          <w:szCs w:val="20"/>
        </w:rPr>
        <w:t xml:space="preserve"> The AAP strongly recommends human milk as the optimal source of nutrition for all infants, including those who are preterm or medically complex. The 2022 AAP Policy Statement on Breastfeeding reaffirms the importance of human milk and supports its use as the foundation of infant nutrition wherever possible (Meek &amp; Noble, </w:t>
      </w:r>
      <w:proofErr w:type="gramStart"/>
      <w:r w:rsidRPr="008D5C20">
        <w:rPr>
          <w:rFonts w:ascii="Poppins" w:eastAsia="Times New Roman" w:hAnsi="Poppins" w:cs="Poppins"/>
          <w:color w:val="000000"/>
          <w:sz w:val="20"/>
          <w:szCs w:val="20"/>
        </w:rPr>
        <w:t>2022)¹</w:t>
      </w:r>
      <w:proofErr w:type="gramEnd"/>
      <w:r w:rsidRPr="008D5C20">
        <w:rPr>
          <w:rFonts w:ascii="Poppins" w:eastAsia="Times New Roman" w:hAnsi="Poppins" w:cs="Poppins"/>
          <w:color w:val="000000"/>
          <w:sz w:val="20"/>
          <w:szCs w:val="20"/>
        </w:rPr>
        <w:t>. For very low birth weight (VLBW) infants, the AAP recommends an exclusive human milk diet to reduce the risk of NEC and other morbidities²</w:t>
      </w:r>
    </w:p>
    <w:p w14:paraId="272D76A1"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b/>
          <w:bCs/>
          <w:color w:val="000000"/>
          <w:sz w:val="20"/>
          <w:szCs w:val="20"/>
        </w:rPr>
        <w:t>Reduction in Necrotizing Enterocolitis (NEC):</w:t>
      </w:r>
      <w:r w:rsidRPr="008D5C20">
        <w:rPr>
          <w:rFonts w:ascii="Poppins" w:eastAsia="Times New Roman" w:hAnsi="Poppins" w:cs="Poppins"/>
          <w:color w:val="000000"/>
          <w:sz w:val="20"/>
          <w:szCs w:val="20"/>
        </w:rPr>
        <w:t xml:space="preserve"> Multiple studies demonstrate that bovine-based fortifiers are associated with increased risk of NEC in preterm infants. Sullivan et al. (2010) conducted a randomized controlled trial showing that VLBW infants fed an exclusive human milk diet had significantly lower rates of NEC compared to those receiving bovine-based fortifiers (2% vs. 6%, p=0.</w:t>
      </w:r>
      <w:proofErr w:type="gramStart"/>
      <w:r w:rsidRPr="008D5C20">
        <w:rPr>
          <w:rFonts w:ascii="Poppins" w:eastAsia="Times New Roman" w:hAnsi="Poppins" w:cs="Poppins"/>
          <w:color w:val="000000"/>
          <w:sz w:val="20"/>
          <w:szCs w:val="20"/>
        </w:rPr>
        <w:t>02)³</w:t>
      </w:r>
      <w:proofErr w:type="gramEnd"/>
      <w:r w:rsidRPr="008D5C20">
        <w:rPr>
          <w:rFonts w:ascii="Poppins" w:eastAsia="Times New Roman" w:hAnsi="Poppins" w:cs="Poppins"/>
          <w:color w:val="000000"/>
          <w:sz w:val="20"/>
          <w:szCs w:val="20"/>
        </w:rPr>
        <w:t>. Abrams et al. (2014) further confirmed that an EHMD reduces surgical NEC and NEC-related mortality</w:t>
      </w:r>
      <w:r w:rsidRPr="008D5C20">
        <w:rPr>
          <w:rFonts w:ascii="Cambria Math" w:eastAsia="Times New Roman" w:hAnsi="Cambria Math" w:cs="Cambria Math"/>
          <w:color w:val="000000"/>
          <w:sz w:val="20"/>
          <w:szCs w:val="20"/>
        </w:rPr>
        <w:t>⁴</w:t>
      </w:r>
      <w:r w:rsidRPr="008D5C20">
        <w:rPr>
          <w:rFonts w:ascii="Poppins" w:eastAsia="Times New Roman" w:hAnsi="Poppins" w:cs="Poppins"/>
          <w:color w:val="000000"/>
          <w:sz w:val="20"/>
          <w:szCs w:val="20"/>
        </w:rPr>
        <w:t>.</w:t>
      </w:r>
    </w:p>
    <w:p w14:paraId="162CBE41"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b/>
          <w:bCs/>
          <w:color w:val="000000"/>
          <w:sz w:val="20"/>
          <w:szCs w:val="20"/>
        </w:rPr>
        <w:t>Improved Feeding Tolerance:</w:t>
      </w:r>
      <w:r w:rsidRPr="008D5C20">
        <w:rPr>
          <w:rFonts w:ascii="Poppins" w:eastAsia="Times New Roman" w:hAnsi="Poppins" w:cs="Poppins"/>
          <w:color w:val="000000"/>
          <w:sz w:val="20"/>
          <w:szCs w:val="20"/>
        </w:rPr>
        <w:t xml:space="preserve"> Human milk-derived fortification has been shown to significantly improve GI tolerance compared to bovine-based fortifiers, including reduced feeding </w:t>
      </w:r>
      <w:r w:rsidRPr="008D5C20">
        <w:rPr>
          <w:rFonts w:ascii="Poppins" w:eastAsia="Times New Roman" w:hAnsi="Poppins" w:cs="Poppins"/>
          <w:color w:val="000000"/>
          <w:sz w:val="20"/>
          <w:szCs w:val="20"/>
        </w:rPr>
        <w:lastRenderedPageBreak/>
        <w:t xml:space="preserve">interruptions, less abdominal distension, and fewer episodes of emesis. </w:t>
      </w:r>
      <w:proofErr w:type="spellStart"/>
      <w:r w:rsidRPr="008D5C20">
        <w:rPr>
          <w:rFonts w:ascii="Poppins" w:eastAsia="Times New Roman" w:hAnsi="Poppins" w:cs="Poppins"/>
          <w:color w:val="000000"/>
          <w:sz w:val="20"/>
          <w:szCs w:val="20"/>
        </w:rPr>
        <w:t>Cristofalo</w:t>
      </w:r>
      <w:proofErr w:type="spellEnd"/>
      <w:r w:rsidRPr="008D5C20">
        <w:rPr>
          <w:rFonts w:ascii="Poppins" w:eastAsia="Times New Roman" w:hAnsi="Poppins" w:cs="Poppins"/>
          <w:color w:val="000000"/>
          <w:sz w:val="20"/>
          <w:szCs w:val="20"/>
        </w:rPr>
        <w:t xml:space="preserve"> et al. (2013) demonstrated in a randomized clinical trial that preterm infants receiving an EHMD reached full enteral feeds faster and experienced fewer feeding interruptions than those on bovine-based products</w:t>
      </w:r>
      <w:r w:rsidRPr="008D5C20">
        <w:rPr>
          <w:rFonts w:ascii="Cambria Math" w:eastAsia="Times New Roman" w:hAnsi="Cambria Math" w:cs="Cambria Math"/>
          <w:color w:val="000000"/>
          <w:sz w:val="20"/>
          <w:szCs w:val="20"/>
        </w:rPr>
        <w:t>⁵</w:t>
      </w:r>
      <w:r w:rsidRPr="008D5C20">
        <w:rPr>
          <w:rFonts w:ascii="Poppins" w:eastAsia="Times New Roman" w:hAnsi="Poppins" w:cs="Poppins"/>
          <w:color w:val="000000"/>
          <w:sz w:val="20"/>
          <w:szCs w:val="20"/>
        </w:rPr>
        <w:t>.</w:t>
      </w:r>
    </w:p>
    <w:p w14:paraId="4D8B8D31"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b/>
          <w:bCs/>
          <w:color w:val="000000"/>
          <w:sz w:val="20"/>
          <w:szCs w:val="20"/>
        </w:rPr>
        <w:t>Immunologic and Developmental Benefits:</w:t>
      </w:r>
      <w:r w:rsidRPr="008D5C20">
        <w:rPr>
          <w:rFonts w:ascii="Poppins" w:eastAsia="Times New Roman" w:hAnsi="Poppins" w:cs="Poppins"/>
          <w:color w:val="000000"/>
          <w:sz w:val="20"/>
          <w:szCs w:val="20"/>
        </w:rPr>
        <w:t xml:space="preserve"> Human milk contains bioactive components — including immunoglobulins, lactoferrin, oligosaccharides, and growth factors — that are absent or diminished in bovine-based products. These components support gut maturation, immune development, and long-term neurodevelopmental outcomes (Underwood, </w:t>
      </w:r>
      <w:proofErr w:type="gramStart"/>
      <w:r w:rsidRPr="008D5C20">
        <w:rPr>
          <w:rFonts w:ascii="Poppins" w:eastAsia="Times New Roman" w:hAnsi="Poppins" w:cs="Poppins"/>
          <w:color w:val="000000"/>
          <w:sz w:val="20"/>
          <w:szCs w:val="20"/>
        </w:rPr>
        <w:t>2013)</w:t>
      </w:r>
      <w:r w:rsidRPr="008D5C20">
        <w:rPr>
          <w:rFonts w:ascii="Cambria Math" w:eastAsia="Times New Roman" w:hAnsi="Cambria Math" w:cs="Cambria Math"/>
          <w:color w:val="000000"/>
          <w:sz w:val="20"/>
          <w:szCs w:val="20"/>
        </w:rPr>
        <w:t>⁶</w:t>
      </w:r>
      <w:proofErr w:type="gramEnd"/>
      <w:r w:rsidRPr="008D5C20">
        <w:rPr>
          <w:rFonts w:ascii="Poppins" w:eastAsia="Times New Roman" w:hAnsi="Poppins" w:cs="Poppins"/>
          <w:color w:val="000000"/>
          <w:sz w:val="20"/>
          <w:szCs w:val="20"/>
        </w:rPr>
        <w:t>.</w:t>
      </w:r>
    </w:p>
    <w:p w14:paraId="7DB478DF"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0DD97D11">
          <v:rect id="_x0000_i1171" style="width:0;height:1.5pt" o:hralign="center" o:hrstd="t" o:hr="t" fillcolor="#a0a0a0" stroked="f"/>
        </w:pict>
      </w:r>
    </w:p>
    <w:p w14:paraId="0F8E0EAE" w14:textId="77777777" w:rsidR="008D5C20" w:rsidRPr="008D5C20" w:rsidRDefault="008D5C20" w:rsidP="008D5C20">
      <w:pPr>
        <w:spacing w:before="360" w:after="80" w:line="240" w:lineRule="auto"/>
        <w:outlineLvl w:val="1"/>
        <w:rPr>
          <w:rFonts w:ascii="Poppins" w:eastAsia="Times New Roman" w:hAnsi="Poppins" w:cs="Poppins"/>
          <w:b/>
          <w:bCs/>
          <w:sz w:val="20"/>
          <w:szCs w:val="20"/>
        </w:rPr>
      </w:pPr>
      <w:r w:rsidRPr="008D5C20">
        <w:rPr>
          <w:rFonts w:ascii="Poppins" w:eastAsia="Times New Roman" w:hAnsi="Poppins" w:cs="Poppins"/>
          <w:b/>
          <w:bCs/>
          <w:color w:val="000000"/>
          <w:sz w:val="20"/>
          <w:szCs w:val="20"/>
        </w:rPr>
        <w:t>Intolerance to Conventional Cow Milk-Based Fortifiers</w:t>
      </w:r>
    </w:p>
    <w:p w14:paraId="57D5F2DD"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 xml:space="preserve">Standard fortification options have been trialed and were not tolerated and/or clinically </w:t>
      </w:r>
      <w:proofErr w:type="spellStart"/>
      <w:r w:rsidRPr="008D5C20">
        <w:rPr>
          <w:rFonts w:ascii="Poppins" w:eastAsia="Times New Roman" w:hAnsi="Poppins" w:cs="Poppins"/>
          <w:color w:val="000000"/>
          <w:sz w:val="20"/>
          <w:szCs w:val="20"/>
        </w:rPr>
        <w:t>ineffective.To</w:t>
      </w:r>
      <w:proofErr w:type="spellEnd"/>
      <w:r w:rsidRPr="008D5C20">
        <w:rPr>
          <w:rFonts w:ascii="Poppins" w:eastAsia="Times New Roman" w:hAnsi="Poppins" w:cs="Poppins"/>
          <w:color w:val="000000"/>
          <w:sz w:val="20"/>
          <w:szCs w:val="20"/>
        </w:rPr>
        <w:t xml:space="preserve"> date, this patient has demonstrated intolerance to conventional cow milk-based formula and/or fortifiers, including: </w:t>
      </w:r>
      <w:r w:rsidRPr="008D5C20">
        <w:rPr>
          <w:rFonts w:ascii="Poppins" w:eastAsia="Times New Roman" w:hAnsi="Poppins" w:cs="Poppins"/>
          <w:i/>
          <w:iCs/>
          <w:color w:val="000000"/>
          <w:sz w:val="20"/>
          <w:szCs w:val="20"/>
        </w:rPr>
        <w:t>(insert products trialed)</w:t>
      </w:r>
      <w:r w:rsidRPr="008D5C20">
        <w:rPr>
          <w:rFonts w:ascii="Poppins" w:eastAsia="Times New Roman" w:hAnsi="Poppins" w:cs="Poppins"/>
          <w:color w:val="000000"/>
          <w:sz w:val="20"/>
          <w:szCs w:val="20"/>
        </w:rPr>
        <w:t xml:space="preserve"> __________________________, as evidenced by: </w:t>
      </w:r>
      <w:r w:rsidRPr="008D5C20">
        <w:rPr>
          <w:rFonts w:ascii="Poppins" w:eastAsia="Times New Roman" w:hAnsi="Poppins" w:cs="Poppins"/>
          <w:i/>
          <w:iCs/>
          <w:color w:val="000000"/>
          <w:sz w:val="20"/>
          <w:szCs w:val="20"/>
        </w:rPr>
        <w:t>(select all applicable)</w:t>
      </w:r>
      <w:r w:rsidRPr="008D5C20">
        <w:rPr>
          <w:rFonts w:ascii="Poppins" w:eastAsia="Times New Roman" w:hAnsi="Poppins" w:cs="Poppins"/>
          <w:color w:val="000000"/>
          <w:sz w:val="20"/>
          <w:szCs w:val="20"/>
        </w:rPr>
        <w:t xml:space="preserve"> poor weight gain, GI discomfort, emesis, diarrhea, blood in stool, feeding refusal, GERD exacerbation, abdominal distension, excessive gas, increased mucus production, skin reactions, or other: ______________________________.</w:t>
      </w:r>
    </w:p>
    <w:p w14:paraId="45D2F754"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 xml:space="preserve">Cow milk protein </w:t>
      </w:r>
      <w:proofErr w:type="gramStart"/>
      <w:r w:rsidRPr="008D5C20">
        <w:rPr>
          <w:rFonts w:ascii="Poppins" w:eastAsia="Times New Roman" w:hAnsi="Poppins" w:cs="Poppins"/>
          <w:color w:val="000000"/>
          <w:sz w:val="20"/>
          <w:szCs w:val="20"/>
        </w:rPr>
        <w:t>allergy</w:t>
      </w:r>
      <w:proofErr w:type="gramEnd"/>
      <w:r w:rsidRPr="008D5C20">
        <w:rPr>
          <w:rFonts w:ascii="Poppins" w:eastAsia="Times New Roman" w:hAnsi="Poppins" w:cs="Poppins"/>
          <w:color w:val="000000"/>
          <w:sz w:val="20"/>
          <w:szCs w:val="20"/>
        </w:rPr>
        <w:t xml:space="preserve"> and intolerance are well-documented in infants and can manifest as enterocolitis, proctocolitis, and enteropathy syndromes. In these patients, continued exposure to bovine protein through standard fortifiers perpetuates GI injury and prevents adequate nutritional absorption. An exclusively human milk-based fortification approach eliminates this antigenic exposure while still meeting the patient's elevated caloric and protein needs (Iacono et al., 1998; Host, </w:t>
      </w:r>
      <w:proofErr w:type="gramStart"/>
      <w:r w:rsidRPr="008D5C20">
        <w:rPr>
          <w:rFonts w:ascii="Poppins" w:eastAsia="Times New Roman" w:hAnsi="Poppins" w:cs="Poppins"/>
          <w:color w:val="000000"/>
          <w:sz w:val="20"/>
          <w:szCs w:val="20"/>
        </w:rPr>
        <w:t>2002)</w:t>
      </w:r>
      <w:r w:rsidRPr="008D5C20">
        <w:rPr>
          <w:rFonts w:ascii="Cambria Math" w:eastAsia="Times New Roman" w:hAnsi="Cambria Math" w:cs="Cambria Math"/>
          <w:color w:val="000000"/>
          <w:sz w:val="20"/>
          <w:szCs w:val="20"/>
        </w:rPr>
        <w:t>⁷</w:t>
      </w:r>
      <w:proofErr w:type="gramEnd"/>
      <w:r w:rsidRPr="008D5C20">
        <w:rPr>
          <w:rFonts w:ascii="Cambria Math" w:eastAsia="Times New Roman" w:hAnsi="Cambria Math" w:cs="Cambria Math"/>
          <w:color w:val="000000"/>
          <w:sz w:val="20"/>
          <w:szCs w:val="20"/>
        </w:rPr>
        <w:t>˒⁸</w:t>
      </w:r>
      <w:r w:rsidRPr="008D5C20">
        <w:rPr>
          <w:rFonts w:ascii="Poppins" w:eastAsia="Times New Roman" w:hAnsi="Poppins" w:cs="Poppins"/>
          <w:color w:val="000000"/>
          <w:sz w:val="20"/>
          <w:szCs w:val="20"/>
        </w:rPr>
        <w:t>. A recently published case report describes a late preterm infant with complicated intestinal atresia and congenital shortened bowel who failed fortification with an extensively hydrolyzed cow milk-based formula powder (</w:t>
      </w:r>
      <w:proofErr w:type="spellStart"/>
      <w:r w:rsidRPr="008D5C20">
        <w:rPr>
          <w:rFonts w:ascii="Poppins" w:eastAsia="Times New Roman" w:hAnsi="Poppins" w:cs="Poppins"/>
          <w:color w:val="000000"/>
          <w:sz w:val="20"/>
          <w:szCs w:val="20"/>
        </w:rPr>
        <w:t>Nutramigen</w:t>
      </w:r>
      <w:proofErr w:type="spellEnd"/>
      <w:r w:rsidRPr="008D5C20">
        <w:rPr>
          <w:rFonts w:ascii="Poppins" w:eastAsia="Times New Roman" w:hAnsi="Poppins" w:cs="Poppins"/>
          <w:color w:val="000000"/>
          <w:sz w:val="20"/>
          <w:szCs w:val="20"/>
        </w:rPr>
        <w:t>®) as well as two amino acid-based formula powders (</w:t>
      </w:r>
      <w:proofErr w:type="spellStart"/>
      <w:r w:rsidRPr="008D5C20">
        <w:rPr>
          <w:rFonts w:ascii="Poppins" w:eastAsia="Times New Roman" w:hAnsi="Poppins" w:cs="Poppins"/>
          <w:color w:val="000000"/>
          <w:sz w:val="20"/>
          <w:szCs w:val="20"/>
        </w:rPr>
        <w:t>Neocate</w:t>
      </w:r>
      <w:proofErr w:type="spellEnd"/>
      <w:r w:rsidRPr="008D5C20">
        <w:rPr>
          <w:rFonts w:ascii="Poppins" w:eastAsia="Times New Roman" w:hAnsi="Poppins" w:cs="Poppins"/>
          <w:color w:val="000000"/>
          <w:sz w:val="20"/>
          <w:szCs w:val="20"/>
        </w:rPr>
        <w:t xml:space="preserve">® and </w:t>
      </w:r>
      <w:proofErr w:type="spellStart"/>
      <w:r w:rsidRPr="008D5C20">
        <w:rPr>
          <w:rFonts w:ascii="Poppins" w:eastAsia="Times New Roman" w:hAnsi="Poppins" w:cs="Poppins"/>
          <w:color w:val="000000"/>
          <w:sz w:val="20"/>
          <w:szCs w:val="20"/>
        </w:rPr>
        <w:t>EleCare</w:t>
      </w:r>
      <w:proofErr w:type="spellEnd"/>
      <w:r w:rsidRPr="008D5C20">
        <w:rPr>
          <w:rFonts w:ascii="Poppins" w:eastAsia="Times New Roman" w:hAnsi="Poppins" w:cs="Poppins"/>
          <w:color w:val="000000"/>
          <w:sz w:val="20"/>
          <w:szCs w:val="20"/>
        </w:rPr>
        <w:t xml:space="preserve">®), experiencing severe fussiness, abdominal distention, and increased stooling with each. Intolerance symptoms resolved within 24 hours of transitioning to fortification with freeze-dried mother's own milk (FDMOM), and the infant's weight-for-age advanced from the 24th to the 66th percentile within 86 days (Ward et al., </w:t>
      </w:r>
      <w:proofErr w:type="gramStart"/>
      <w:r w:rsidRPr="008D5C20">
        <w:rPr>
          <w:rFonts w:ascii="Poppins" w:eastAsia="Times New Roman" w:hAnsi="Poppins" w:cs="Poppins"/>
          <w:color w:val="000000"/>
          <w:sz w:val="20"/>
          <w:szCs w:val="20"/>
        </w:rPr>
        <w:t>2026)¹</w:t>
      </w:r>
      <w:proofErr w:type="gramEnd"/>
      <w:r w:rsidRPr="008D5C20">
        <w:rPr>
          <w:rFonts w:ascii="Cambria Math" w:eastAsia="Times New Roman" w:hAnsi="Cambria Math" w:cs="Cambria Math"/>
          <w:color w:val="000000"/>
          <w:sz w:val="20"/>
          <w:szCs w:val="20"/>
        </w:rPr>
        <w:t>⁰</w:t>
      </w:r>
      <w:r w:rsidRPr="008D5C20">
        <w:rPr>
          <w:rFonts w:ascii="Poppins" w:eastAsia="Times New Roman" w:hAnsi="Poppins" w:cs="Poppins"/>
          <w:color w:val="000000"/>
          <w:sz w:val="20"/>
          <w:szCs w:val="20"/>
        </w:rPr>
        <w:t>.</w:t>
      </w:r>
    </w:p>
    <w:p w14:paraId="496732B3"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6B9FA461">
          <v:rect id="_x0000_i1172" style="width:0;height:1.5pt" o:hralign="center" o:hrstd="t" o:hr="t" fillcolor="#a0a0a0" stroked="f"/>
        </w:pict>
      </w:r>
    </w:p>
    <w:p w14:paraId="1710C70F" w14:textId="77777777" w:rsidR="008D5C20" w:rsidRPr="008D5C20" w:rsidRDefault="008D5C20" w:rsidP="008D5C20">
      <w:pPr>
        <w:spacing w:before="360" w:after="80" w:line="240" w:lineRule="auto"/>
        <w:outlineLvl w:val="1"/>
        <w:rPr>
          <w:rFonts w:ascii="Poppins" w:eastAsia="Times New Roman" w:hAnsi="Poppins" w:cs="Poppins"/>
          <w:b/>
          <w:bCs/>
          <w:sz w:val="20"/>
          <w:szCs w:val="20"/>
        </w:rPr>
      </w:pPr>
      <w:r w:rsidRPr="008D5C20">
        <w:rPr>
          <w:rFonts w:ascii="Poppins" w:eastAsia="Times New Roman" w:hAnsi="Poppins" w:cs="Poppins"/>
          <w:b/>
          <w:bCs/>
          <w:color w:val="000000"/>
          <w:sz w:val="20"/>
          <w:szCs w:val="20"/>
        </w:rPr>
        <w:t>Description of Service: Breast Milk Freeze-Drying</w:t>
      </w:r>
    </w:p>
    <w:p w14:paraId="79B14F9B"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 xml:space="preserve">Milkify is a professional breast milk freeze-drying service that converts a mother's expressed breast milk into a fine powder using a process that preserves the nutritional and bioactive integrity of the milk. This freeze-dried powder can then be added to expressed liquid breast milk to increase caloric density, providing a </w:t>
      </w:r>
      <w:r w:rsidRPr="008D5C20">
        <w:rPr>
          <w:rFonts w:ascii="Poppins" w:eastAsia="Times New Roman" w:hAnsi="Poppins" w:cs="Poppins"/>
          <w:b/>
          <w:bCs/>
          <w:color w:val="000000"/>
          <w:sz w:val="20"/>
          <w:szCs w:val="20"/>
        </w:rPr>
        <w:t>100% maternal milk-based fortifier</w:t>
      </w:r>
      <w:r w:rsidRPr="008D5C20">
        <w:rPr>
          <w:rFonts w:ascii="Poppins" w:eastAsia="Times New Roman" w:hAnsi="Poppins" w:cs="Poppins"/>
          <w:color w:val="000000"/>
          <w:sz w:val="20"/>
          <w:szCs w:val="20"/>
        </w:rPr>
        <w:t xml:space="preserve"> that is free from bovine protein, soy, corn, and artificial additives.</w:t>
      </w:r>
    </w:p>
    <w:p w14:paraId="2247E040"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lastRenderedPageBreak/>
        <w:t xml:space="preserve">Freeze-drying (lyophilization) is well-established in the food and pharmaceutical industries as a preservation method that maintains the nutritional and immunological properties of breast milk with greater stability than refrigeration or standard freezing (Sproat et al., </w:t>
      </w:r>
      <w:proofErr w:type="gramStart"/>
      <w:r w:rsidRPr="008D5C20">
        <w:rPr>
          <w:rFonts w:ascii="Poppins" w:eastAsia="Times New Roman" w:hAnsi="Poppins" w:cs="Poppins"/>
          <w:color w:val="000000"/>
          <w:sz w:val="20"/>
          <w:szCs w:val="20"/>
        </w:rPr>
        <w:t>2024)</w:t>
      </w:r>
      <w:r w:rsidRPr="008D5C20">
        <w:rPr>
          <w:rFonts w:ascii="Cambria Math" w:eastAsia="Times New Roman" w:hAnsi="Cambria Math" w:cs="Cambria Math"/>
          <w:color w:val="000000"/>
          <w:sz w:val="20"/>
          <w:szCs w:val="20"/>
        </w:rPr>
        <w:t>⁹</w:t>
      </w:r>
      <w:proofErr w:type="gramEnd"/>
      <w:r w:rsidRPr="008D5C20">
        <w:rPr>
          <w:rFonts w:ascii="Poppins" w:eastAsia="Times New Roman" w:hAnsi="Poppins" w:cs="Poppins"/>
          <w:color w:val="000000"/>
          <w:sz w:val="20"/>
          <w:szCs w:val="20"/>
        </w:rPr>
        <w:t xml:space="preserve">. Research demonstrates that lyophilization results in no significant change to total fat content and fatty acid profiles, protein content and proteomic profiles, human milk oligosaccharides (HMOs), lysozyme activity, or glycoproteins, with only slight reductions in certain immunoglobulins and vitamin C. This method enables families to use </w:t>
      </w:r>
      <w:proofErr w:type="gramStart"/>
      <w:r w:rsidRPr="008D5C20">
        <w:rPr>
          <w:rFonts w:ascii="Poppins" w:eastAsia="Times New Roman" w:hAnsi="Poppins" w:cs="Poppins"/>
          <w:color w:val="000000"/>
          <w:sz w:val="20"/>
          <w:szCs w:val="20"/>
        </w:rPr>
        <w:t>the</w:t>
      </w:r>
      <w:proofErr w:type="gramEnd"/>
      <w:r w:rsidRPr="008D5C20">
        <w:rPr>
          <w:rFonts w:ascii="Poppins" w:eastAsia="Times New Roman" w:hAnsi="Poppins" w:cs="Poppins"/>
          <w:color w:val="000000"/>
          <w:sz w:val="20"/>
          <w:szCs w:val="20"/>
        </w:rPr>
        <w:t xml:space="preserve"> mother's own milk as a safe, personalized, and well-tolerated caloric supplement.</w:t>
      </w:r>
    </w:p>
    <w:p w14:paraId="3A72C34E"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b/>
          <w:bCs/>
          <w:color w:val="000000"/>
          <w:sz w:val="20"/>
          <w:szCs w:val="20"/>
        </w:rPr>
        <w:t>Facility Credentials and Safety Standards:</w:t>
      </w:r>
      <w:r w:rsidRPr="008D5C20">
        <w:rPr>
          <w:rFonts w:ascii="Poppins" w:eastAsia="Times New Roman" w:hAnsi="Poppins" w:cs="Poppins"/>
          <w:color w:val="000000"/>
          <w:sz w:val="20"/>
          <w:szCs w:val="20"/>
        </w:rPr>
        <w:t xml:space="preserve"> Milkify operates an FDA-registered food facility (registration #16969346312) with SGS cGMP </w:t>
      </w:r>
      <w:proofErr w:type="gramStart"/>
      <w:r w:rsidRPr="008D5C20">
        <w:rPr>
          <w:rFonts w:ascii="Poppins" w:eastAsia="Times New Roman" w:hAnsi="Poppins" w:cs="Poppins"/>
          <w:color w:val="000000"/>
          <w:sz w:val="20"/>
          <w:szCs w:val="20"/>
        </w:rPr>
        <w:t>certification (#</w:t>
      </w:r>
      <w:proofErr w:type="gramEnd"/>
      <w:r w:rsidRPr="008D5C20">
        <w:rPr>
          <w:rFonts w:ascii="Poppins" w:eastAsia="Times New Roman" w:hAnsi="Poppins" w:cs="Poppins"/>
          <w:color w:val="000000"/>
          <w:sz w:val="20"/>
          <w:szCs w:val="20"/>
        </w:rPr>
        <w:t>US23/00000165), dedicated exclusively to breast milk processing. Key safety features of Milkify's process include:</w:t>
      </w:r>
    </w:p>
    <w:p w14:paraId="5FBB48D2" w14:textId="77777777" w:rsidR="008D5C20" w:rsidRPr="008D5C20" w:rsidRDefault="008D5C20" w:rsidP="008D5C20">
      <w:pPr>
        <w:numPr>
          <w:ilvl w:val="0"/>
          <w:numId w:val="11"/>
        </w:numPr>
        <w:spacing w:before="240" w:after="0" w:line="240" w:lineRule="auto"/>
        <w:textAlignment w:val="baseline"/>
        <w:rPr>
          <w:rFonts w:ascii="Poppins" w:eastAsia="Times New Roman" w:hAnsi="Poppins" w:cs="Poppins"/>
          <w:color w:val="000000"/>
          <w:sz w:val="20"/>
          <w:szCs w:val="20"/>
        </w:rPr>
      </w:pPr>
      <w:r w:rsidRPr="008D5C20">
        <w:rPr>
          <w:rFonts w:ascii="Poppins" w:eastAsia="Times New Roman" w:hAnsi="Poppins" w:cs="Poppins"/>
          <w:b/>
          <w:bCs/>
          <w:color w:val="000000"/>
          <w:sz w:val="20"/>
          <w:szCs w:val="20"/>
        </w:rPr>
        <w:t>Proprietary contact-free processing (</w:t>
      </w:r>
      <w:proofErr w:type="spellStart"/>
      <w:r w:rsidRPr="008D5C20">
        <w:rPr>
          <w:rFonts w:ascii="Poppins" w:eastAsia="Times New Roman" w:hAnsi="Poppins" w:cs="Poppins"/>
          <w:b/>
          <w:bCs/>
          <w:color w:val="000000"/>
          <w:sz w:val="20"/>
          <w:szCs w:val="20"/>
        </w:rPr>
        <w:t>SafeDry</w:t>
      </w:r>
      <w:proofErr w:type="spellEnd"/>
      <w:r w:rsidRPr="008D5C20">
        <w:rPr>
          <w:rFonts w:ascii="Poppins" w:eastAsia="Times New Roman" w:hAnsi="Poppins" w:cs="Poppins"/>
          <w:b/>
          <w:bCs/>
          <w:color w:val="000000"/>
          <w:sz w:val="20"/>
          <w:szCs w:val="20"/>
        </w:rPr>
        <w:t>™):</w:t>
      </w:r>
      <w:r w:rsidRPr="008D5C20">
        <w:rPr>
          <w:rFonts w:ascii="Poppins" w:eastAsia="Times New Roman" w:hAnsi="Poppins" w:cs="Poppins"/>
          <w:color w:val="000000"/>
          <w:sz w:val="20"/>
          <w:szCs w:val="20"/>
        </w:rPr>
        <w:t xml:space="preserve"> Frozen milk is freeze-dried inside a sealed lyophilization pouch, preventing contact with equipment at every stage — before, during, and after freeze-drying. This eliminates the risk of cross-contamination from equipment or from other clients' </w:t>
      </w:r>
      <w:proofErr w:type="gramStart"/>
      <w:r w:rsidRPr="008D5C20">
        <w:rPr>
          <w:rFonts w:ascii="Poppins" w:eastAsia="Times New Roman" w:hAnsi="Poppins" w:cs="Poppins"/>
          <w:color w:val="000000"/>
          <w:sz w:val="20"/>
          <w:szCs w:val="20"/>
        </w:rPr>
        <w:t>milk, and</w:t>
      </w:r>
      <w:proofErr w:type="gramEnd"/>
      <w:r w:rsidRPr="008D5C20">
        <w:rPr>
          <w:rFonts w:ascii="Poppins" w:eastAsia="Times New Roman" w:hAnsi="Poppins" w:cs="Poppins"/>
          <w:color w:val="000000"/>
          <w:sz w:val="20"/>
          <w:szCs w:val="20"/>
        </w:rPr>
        <w:t xml:space="preserve"> allows each bag to remain individually labeled with a unique client ID and tracking number throughout processing.</w:t>
      </w:r>
    </w:p>
    <w:p w14:paraId="2EE5970D" w14:textId="77777777" w:rsidR="008D5C20" w:rsidRPr="008D5C20" w:rsidRDefault="008D5C20" w:rsidP="008D5C20">
      <w:pPr>
        <w:numPr>
          <w:ilvl w:val="0"/>
          <w:numId w:val="11"/>
        </w:numPr>
        <w:spacing w:after="0" w:line="240" w:lineRule="auto"/>
        <w:textAlignment w:val="baseline"/>
        <w:rPr>
          <w:rFonts w:ascii="Poppins" w:eastAsia="Times New Roman" w:hAnsi="Poppins" w:cs="Poppins"/>
          <w:color w:val="000000"/>
          <w:sz w:val="20"/>
          <w:szCs w:val="20"/>
        </w:rPr>
      </w:pPr>
      <w:r w:rsidRPr="008D5C20">
        <w:rPr>
          <w:rFonts w:ascii="Poppins" w:eastAsia="Times New Roman" w:hAnsi="Poppins" w:cs="Poppins"/>
          <w:b/>
          <w:bCs/>
          <w:color w:val="000000"/>
          <w:sz w:val="20"/>
          <w:szCs w:val="20"/>
        </w:rPr>
        <w:t>No thawing:</w:t>
      </w:r>
      <w:r w:rsidRPr="008D5C20">
        <w:rPr>
          <w:rFonts w:ascii="Poppins" w:eastAsia="Times New Roman" w:hAnsi="Poppins" w:cs="Poppins"/>
          <w:color w:val="000000"/>
          <w:sz w:val="20"/>
          <w:szCs w:val="20"/>
        </w:rPr>
        <w:t xml:space="preserve"> Milk remains continuously frozen at the Milkify facility until converted to powder, preventing degradation associated with freeze-thaw cycling.</w:t>
      </w:r>
    </w:p>
    <w:p w14:paraId="38E0A3BE" w14:textId="77777777" w:rsidR="008D5C20" w:rsidRPr="008D5C20" w:rsidRDefault="008D5C20" w:rsidP="008D5C20">
      <w:pPr>
        <w:numPr>
          <w:ilvl w:val="0"/>
          <w:numId w:val="11"/>
        </w:numPr>
        <w:spacing w:after="0" w:line="240" w:lineRule="auto"/>
        <w:textAlignment w:val="baseline"/>
        <w:rPr>
          <w:rFonts w:ascii="Poppins" w:eastAsia="Times New Roman" w:hAnsi="Poppins" w:cs="Poppins"/>
          <w:color w:val="000000"/>
          <w:sz w:val="20"/>
          <w:szCs w:val="20"/>
        </w:rPr>
      </w:pPr>
      <w:r w:rsidRPr="008D5C20">
        <w:rPr>
          <w:rFonts w:ascii="Poppins" w:eastAsia="Times New Roman" w:hAnsi="Poppins" w:cs="Poppins"/>
          <w:b/>
          <w:bCs/>
          <w:color w:val="000000"/>
          <w:sz w:val="20"/>
          <w:szCs w:val="20"/>
        </w:rPr>
        <w:t>ISO 5 cleanroom packaging:</w:t>
      </w:r>
      <w:r w:rsidRPr="008D5C20">
        <w:rPr>
          <w:rFonts w:ascii="Poppins" w:eastAsia="Times New Roman" w:hAnsi="Poppins" w:cs="Poppins"/>
          <w:color w:val="000000"/>
          <w:sz w:val="20"/>
          <w:szCs w:val="20"/>
        </w:rPr>
        <w:t xml:space="preserve"> Powder packaging is performed in ISO 5 cleanroom workstations under strict hygiene controls.</w:t>
      </w:r>
    </w:p>
    <w:p w14:paraId="1CF67795" w14:textId="77777777" w:rsidR="008D5C20" w:rsidRPr="008D5C20" w:rsidRDefault="008D5C20" w:rsidP="008D5C20">
      <w:pPr>
        <w:numPr>
          <w:ilvl w:val="0"/>
          <w:numId w:val="11"/>
        </w:numPr>
        <w:spacing w:after="0" w:line="240" w:lineRule="auto"/>
        <w:textAlignment w:val="baseline"/>
        <w:rPr>
          <w:rFonts w:ascii="Poppins" w:eastAsia="Times New Roman" w:hAnsi="Poppins" w:cs="Poppins"/>
          <w:color w:val="000000"/>
          <w:sz w:val="20"/>
          <w:szCs w:val="20"/>
        </w:rPr>
      </w:pPr>
      <w:r w:rsidRPr="008D5C20">
        <w:rPr>
          <w:rFonts w:ascii="Poppins" w:eastAsia="Times New Roman" w:hAnsi="Poppins" w:cs="Poppins"/>
          <w:b/>
          <w:bCs/>
          <w:color w:val="000000"/>
          <w:sz w:val="20"/>
          <w:szCs w:val="20"/>
        </w:rPr>
        <w:t>Water activity testing:</w:t>
      </w:r>
      <w:r w:rsidRPr="008D5C20">
        <w:rPr>
          <w:rFonts w:ascii="Poppins" w:eastAsia="Times New Roman" w:hAnsi="Poppins" w:cs="Poppins"/>
          <w:color w:val="000000"/>
          <w:sz w:val="20"/>
          <w:szCs w:val="20"/>
        </w:rPr>
        <w:t xml:space="preserve"> Each batch undergoes water activity testing after freeze-drying to confirm sufficiently low residual moisture, preventing post-drying microbial growth during storage.</w:t>
      </w:r>
    </w:p>
    <w:p w14:paraId="36565483" w14:textId="77777777" w:rsidR="008D5C20" w:rsidRPr="008D5C20" w:rsidRDefault="008D5C20" w:rsidP="008D5C20">
      <w:pPr>
        <w:numPr>
          <w:ilvl w:val="0"/>
          <w:numId w:val="11"/>
        </w:numPr>
        <w:spacing w:after="0" w:line="240" w:lineRule="auto"/>
        <w:textAlignment w:val="baseline"/>
        <w:rPr>
          <w:rFonts w:ascii="Poppins" w:eastAsia="Times New Roman" w:hAnsi="Poppins" w:cs="Poppins"/>
          <w:color w:val="000000"/>
          <w:sz w:val="20"/>
          <w:szCs w:val="20"/>
        </w:rPr>
      </w:pPr>
      <w:r w:rsidRPr="008D5C20">
        <w:rPr>
          <w:rFonts w:ascii="Poppins" w:eastAsia="Times New Roman" w:hAnsi="Poppins" w:cs="Poppins"/>
          <w:b/>
          <w:bCs/>
          <w:color w:val="000000"/>
          <w:sz w:val="20"/>
          <w:szCs w:val="20"/>
        </w:rPr>
        <w:t>Bacterial safety:</w:t>
      </w:r>
      <w:r w:rsidRPr="008D5C20">
        <w:rPr>
          <w:rFonts w:ascii="Poppins" w:eastAsia="Times New Roman" w:hAnsi="Poppins" w:cs="Poppins"/>
          <w:color w:val="000000"/>
          <w:sz w:val="20"/>
          <w:szCs w:val="20"/>
        </w:rPr>
        <w:t xml:space="preserve"> Freeze-drying has been shown to significantly reduce bacterial load in breast milk, with particularly robust reductions in potentially pathogenic species, and no bacterial growth is possible during long-term storage of the powder when proper water activity controls and packaging are used (Ward et al., presented at HMI 2025).</w:t>
      </w:r>
    </w:p>
    <w:p w14:paraId="28F50713" w14:textId="77777777" w:rsidR="008D5C20" w:rsidRPr="008D5C20" w:rsidRDefault="008D5C20" w:rsidP="008D5C20">
      <w:pPr>
        <w:numPr>
          <w:ilvl w:val="0"/>
          <w:numId w:val="11"/>
        </w:numPr>
        <w:spacing w:after="240" w:line="240" w:lineRule="auto"/>
        <w:textAlignment w:val="baseline"/>
        <w:rPr>
          <w:rFonts w:ascii="Poppins" w:eastAsia="Times New Roman" w:hAnsi="Poppins" w:cs="Poppins"/>
          <w:color w:val="000000"/>
          <w:sz w:val="20"/>
          <w:szCs w:val="20"/>
        </w:rPr>
      </w:pPr>
      <w:r w:rsidRPr="008D5C20">
        <w:rPr>
          <w:rFonts w:ascii="Poppins" w:eastAsia="Times New Roman" w:hAnsi="Poppins" w:cs="Poppins"/>
          <w:b/>
          <w:bCs/>
          <w:color w:val="000000"/>
          <w:sz w:val="20"/>
          <w:szCs w:val="20"/>
        </w:rPr>
        <w:t>Macronutrient analysis:</w:t>
      </w:r>
      <w:r w:rsidRPr="008D5C20">
        <w:rPr>
          <w:rFonts w:ascii="Poppins" w:eastAsia="Times New Roman" w:hAnsi="Poppins" w:cs="Poppins"/>
          <w:color w:val="000000"/>
          <w:sz w:val="20"/>
          <w:szCs w:val="20"/>
        </w:rPr>
        <w:t xml:space="preserve"> Milkify analyzes both </w:t>
      </w:r>
      <w:proofErr w:type="gramStart"/>
      <w:r w:rsidRPr="008D5C20">
        <w:rPr>
          <w:rFonts w:ascii="Poppins" w:eastAsia="Times New Roman" w:hAnsi="Poppins" w:cs="Poppins"/>
          <w:color w:val="000000"/>
          <w:sz w:val="20"/>
          <w:szCs w:val="20"/>
        </w:rPr>
        <w:t>baseline</w:t>
      </w:r>
      <w:proofErr w:type="gramEnd"/>
      <w:r w:rsidRPr="008D5C20">
        <w:rPr>
          <w:rFonts w:ascii="Poppins" w:eastAsia="Times New Roman" w:hAnsi="Poppins" w:cs="Poppins"/>
          <w:color w:val="000000"/>
          <w:sz w:val="20"/>
          <w:szCs w:val="20"/>
        </w:rPr>
        <w:t xml:space="preserve"> expressed milk and the resulting powder using a MIRIS Human Milk Analyzer to provide individualized, targeted fortification recipes for each patient.</w:t>
      </w:r>
    </w:p>
    <w:p w14:paraId="5B1D2371"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667207B6">
          <v:rect id="_x0000_i1173" style="width:0;height:1.5pt" o:hralign="center" o:hrstd="t" o:hr="t" fillcolor="#a0a0a0" stroked="f"/>
        </w:pict>
      </w:r>
    </w:p>
    <w:p w14:paraId="07E58118" w14:textId="77777777" w:rsidR="008D5C20" w:rsidRPr="008D5C20" w:rsidRDefault="008D5C20" w:rsidP="008D5C20">
      <w:pPr>
        <w:spacing w:before="360" w:after="80" w:line="240" w:lineRule="auto"/>
        <w:outlineLvl w:val="1"/>
        <w:rPr>
          <w:rFonts w:ascii="Poppins" w:eastAsia="Times New Roman" w:hAnsi="Poppins" w:cs="Poppins"/>
          <w:b/>
          <w:bCs/>
          <w:sz w:val="20"/>
          <w:szCs w:val="20"/>
        </w:rPr>
      </w:pPr>
      <w:r w:rsidRPr="008D5C20">
        <w:rPr>
          <w:rFonts w:ascii="Poppins" w:eastAsia="Times New Roman" w:hAnsi="Poppins" w:cs="Poppins"/>
          <w:b/>
          <w:bCs/>
          <w:color w:val="000000"/>
          <w:sz w:val="20"/>
          <w:szCs w:val="20"/>
        </w:rPr>
        <w:t>Prescribed Usage</w:t>
      </w:r>
    </w:p>
    <w:p w14:paraId="0A961D6F"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 xml:space="preserve">Based on this patient's current nutritional needs, I am prescribing a caloric target </w:t>
      </w:r>
      <w:proofErr w:type="gramStart"/>
      <w:r w:rsidRPr="008D5C20">
        <w:rPr>
          <w:rFonts w:ascii="Poppins" w:eastAsia="Times New Roman" w:hAnsi="Poppins" w:cs="Poppins"/>
          <w:color w:val="000000"/>
          <w:sz w:val="20"/>
          <w:szCs w:val="20"/>
        </w:rPr>
        <w:t xml:space="preserve">of </w:t>
      </w:r>
      <w:r w:rsidRPr="008D5C20">
        <w:rPr>
          <w:rFonts w:ascii="Poppins" w:eastAsia="Times New Roman" w:hAnsi="Poppins" w:cs="Poppins"/>
          <w:b/>
          <w:bCs/>
          <w:color w:val="000000"/>
          <w:sz w:val="20"/>
          <w:szCs w:val="20"/>
        </w:rPr>
        <w:t>__</w:t>
      </w:r>
      <w:proofErr w:type="gramEnd"/>
      <w:r w:rsidRPr="008D5C20">
        <w:rPr>
          <w:rFonts w:ascii="Poppins" w:eastAsia="Times New Roman" w:hAnsi="Poppins" w:cs="Poppins"/>
          <w:b/>
          <w:bCs/>
          <w:color w:val="000000"/>
          <w:sz w:val="20"/>
          <w:szCs w:val="20"/>
        </w:rPr>
        <w:t>________ kcal/kg/day</w:t>
      </w:r>
      <w:r w:rsidRPr="008D5C20">
        <w:rPr>
          <w:rFonts w:ascii="Poppins" w:eastAsia="Times New Roman" w:hAnsi="Poppins" w:cs="Poppins"/>
          <w:color w:val="000000"/>
          <w:sz w:val="20"/>
          <w:szCs w:val="20"/>
        </w:rPr>
        <w:t xml:space="preserve">, with fortification of expressed breast milk to a target caloric density of </w:t>
      </w:r>
      <w:r w:rsidRPr="008D5C20">
        <w:rPr>
          <w:rFonts w:ascii="Poppins" w:eastAsia="Times New Roman" w:hAnsi="Poppins" w:cs="Poppins"/>
          <w:b/>
          <w:bCs/>
          <w:color w:val="000000"/>
          <w:sz w:val="20"/>
          <w:szCs w:val="20"/>
        </w:rPr>
        <w:t>__________ kcal/oz</w:t>
      </w:r>
      <w:r w:rsidRPr="008D5C20">
        <w:rPr>
          <w:rFonts w:ascii="Poppins" w:eastAsia="Times New Roman" w:hAnsi="Poppins" w:cs="Poppins"/>
          <w:color w:val="000000"/>
          <w:sz w:val="20"/>
          <w:szCs w:val="20"/>
        </w:rPr>
        <w:t>. The use of freeze-dried breast milk powder from Milkify is the most clinically appropriate and tolerated means of achieving this goal for this patient.</w:t>
      </w:r>
    </w:p>
    <w:p w14:paraId="3BF3E924"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3F9EAF4D">
          <v:rect id="_x0000_i1174" style="width:0;height:1.5pt" o:hralign="center" o:hrstd="t" o:hr="t" fillcolor="#a0a0a0" stroked="f"/>
        </w:pict>
      </w:r>
    </w:p>
    <w:p w14:paraId="1743DE4D"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Your approval of this request would have a meaningful and positive impact on this patient's health, growth, and long-term wellbeing by supporting an exclusive human milk diet as the foundation of their nutritional care.</w:t>
      </w:r>
    </w:p>
    <w:p w14:paraId="21B3E9BF"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lastRenderedPageBreak/>
        <w:t>Sincerely,</w:t>
      </w:r>
    </w:p>
    <w:p w14:paraId="0E1AF997"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45B8032D">
          <v:rect id="_x0000_i1175" style="width:0;height:1.5pt" o:hralign="center" o:hrstd="t" o:hr="t" fillcolor="#a0a0a0" stroked="f"/>
        </w:pict>
      </w:r>
    </w:p>
    <w:p w14:paraId="3BE5C7FC"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Signature of Prescribing MD, NP, PA-C Date</w:t>
      </w:r>
    </w:p>
    <w:p w14:paraId="7935D5E0"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3F5EA5E5">
          <v:rect id="_x0000_i1176" style="width:0;height:1.5pt" o:hralign="center" o:hrstd="t" o:hr="t" fillcolor="#a0a0a0" stroked="f"/>
        </w:pict>
      </w:r>
    </w:p>
    <w:p w14:paraId="215AEF95"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Printed Name</w:t>
      </w:r>
    </w:p>
    <w:p w14:paraId="38A5EEB0"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2D0F2626">
          <v:rect id="_x0000_i1177" style="width:0;height:1.5pt" o:hralign="center" o:hrstd="t" o:hr="t" fillcolor="#a0a0a0" stroked="f"/>
        </w:pict>
      </w:r>
    </w:p>
    <w:p w14:paraId="50C29B52"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Title</w:t>
      </w:r>
    </w:p>
    <w:p w14:paraId="54CD7A45"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39373F1F">
          <v:rect id="_x0000_i1178" style="width:0;height:1.5pt" o:hralign="center" o:hrstd="t" o:hr="t" fillcolor="#a0a0a0" stroked="f"/>
        </w:pict>
      </w:r>
    </w:p>
    <w:p w14:paraId="69D88EF7"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color w:val="000000"/>
          <w:sz w:val="20"/>
          <w:szCs w:val="20"/>
        </w:rPr>
        <w:t>Practice / Hospital / Institution</w:t>
      </w:r>
    </w:p>
    <w:p w14:paraId="33F19B22"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177D4E66">
          <v:rect id="_x0000_i1179" style="width:0;height:1.5pt" o:hralign="center" o:hrstd="t" o:hr="t" fillcolor="#a0a0a0" stroked="f"/>
        </w:pict>
      </w:r>
    </w:p>
    <w:p w14:paraId="56D9356D" w14:textId="77777777" w:rsidR="008D5C20" w:rsidRPr="008D5C20" w:rsidRDefault="008D5C20" w:rsidP="008D5C20">
      <w:pPr>
        <w:spacing w:before="240" w:after="240" w:line="240" w:lineRule="auto"/>
        <w:rPr>
          <w:rFonts w:ascii="Poppins" w:eastAsia="Times New Roman" w:hAnsi="Poppins" w:cs="Poppins"/>
          <w:sz w:val="20"/>
          <w:szCs w:val="20"/>
        </w:rPr>
      </w:pPr>
      <w:r w:rsidRPr="008D5C20">
        <w:rPr>
          <w:rFonts w:ascii="Poppins" w:eastAsia="Times New Roman" w:hAnsi="Poppins" w:cs="Poppins"/>
          <w:i/>
          <w:iCs/>
          <w:color w:val="000000"/>
          <w:sz w:val="20"/>
          <w:szCs w:val="20"/>
        </w:rPr>
        <w:t>Encouraged Enclosures: Relevant clinical notes, growth charts, feeding logs, failed formula/fortifier trial documentation, lab results, and prescription.</w:t>
      </w:r>
    </w:p>
    <w:p w14:paraId="65E37AC6" w14:textId="77777777" w:rsidR="008D5C20" w:rsidRPr="008D5C20" w:rsidRDefault="008D5C20" w:rsidP="008D5C20">
      <w:pPr>
        <w:spacing w:after="0" w:line="240" w:lineRule="auto"/>
        <w:rPr>
          <w:rFonts w:ascii="Poppins" w:eastAsia="Times New Roman" w:hAnsi="Poppins" w:cs="Poppins"/>
          <w:sz w:val="20"/>
          <w:szCs w:val="20"/>
        </w:rPr>
      </w:pPr>
      <w:r w:rsidRPr="008D5C20">
        <w:rPr>
          <w:rFonts w:ascii="Poppins" w:eastAsia="Times New Roman" w:hAnsi="Poppins" w:cs="Poppins"/>
          <w:sz w:val="20"/>
          <w:szCs w:val="20"/>
        </w:rPr>
        <w:pict w14:anchorId="3D355321">
          <v:rect id="_x0000_i1180" style="width:0;height:1.5pt" o:hralign="center" o:hrstd="t" o:hr="t" fillcolor="#a0a0a0" stroked="f"/>
        </w:pict>
      </w:r>
    </w:p>
    <w:p w14:paraId="62E9F883" w14:textId="77777777" w:rsidR="008D5C20" w:rsidRPr="008D5C20" w:rsidRDefault="008D5C20" w:rsidP="008D5C20">
      <w:pPr>
        <w:spacing w:before="360" w:after="80" w:line="240" w:lineRule="auto"/>
        <w:outlineLvl w:val="1"/>
        <w:rPr>
          <w:rFonts w:ascii="Poppins" w:eastAsia="Times New Roman" w:hAnsi="Poppins" w:cs="Poppins"/>
          <w:b/>
          <w:bCs/>
          <w:sz w:val="20"/>
          <w:szCs w:val="20"/>
        </w:rPr>
      </w:pPr>
      <w:r w:rsidRPr="008D5C20">
        <w:rPr>
          <w:rFonts w:ascii="Poppins" w:eastAsia="Times New Roman" w:hAnsi="Poppins" w:cs="Poppins"/>
          <w:b/>
          <w:bCs/>
          <w:color w:val="000000"/>
          <w:sz w:val="20"/>
          <w:szCs w:val="20"/>
        </w:rPr>
        <w:t>References</w:t>
      </w:r>
    </w:p>
    <w:p w14:paraId="44EF99B9" w14:textId="17F769A2" w:rsidR="008D5C20" w:rsidRPr="008D5C20" w:rsidRDefault="008D5C20" w:rsidP="008D5C20">
      <w:pPr>
        <w:numPr>
          <w:ilvl w:val="0"/>
          <w:numId w:val="12"/>
        </w:numPr>
        <w:spacing w:after="0" w:line="240" w:lineRule="auto"/>
        <w:textAlignment w:val="baseline"/>
        <w:rPr>
          <w:rFonts w:ascii="Poppins" w:eastAsia="Times New Roman" w:hAnsi="Poppins" w:cs="Poppins"/>
          <w:color w:val="000000"/>
          <w:sz w:val="16"/>
          <w:szCs w:val="16"/>
        </w:rPr>
      </w:pPr>
      <w:r w:rsidRPr="008D5C20">
        <w:rPr>
          <w:rFonts w:ascii="Poppins" w:eastAsia="Times New Roman" w:hAnsi="Poppins" w:cs="Poppins"/>
          <w:color w:val="000000"/>
          <w:sz w:val="16"/>
          <w:szCs w:val="16"/>
        </w:rPr>
        <w:t xml:space="preserve">Meek JY, Noble L; Section on Breastfeeding. Policy Statement: Breastfeeding and the Use of Human Milk. </w:t>
      </w:r>
      <w:r w:rsidRPr="008D5C20">
        <w:rPr>
          <w:rFonts w:ascii="Poppins" w:eastAsia="Times New Roman" w:hAnsi="Poppins" w:cs="Poppins"/>
          <w:i/>
          <w:iCs/>
          <w:color w:val="000000"/>
          <w:sz w:val="16"/>
          <w:szCs w:val="16"/>
        </w:rPr>
        <w:t>Pediatrics</w:t>
      </w:r>
      <w:r w:rsidRPr="008D5C20">
        <w:rPr>
          <w:rFonts w:ascii="Poppins" w:eastAsia="Times New Roman" w:hAnsi="Poppins" w:cs="Poppins"/>
          <w:color w:val="000000"/>
          <w:sz w:val="16"/>
          <w:szCs w:val="16"/>
        </w:rPr>
        <w:t>. 2022;150(1):e2022057988.</w:t>
      </w:r>
    </w:p>
    <w:p w14:paraId="36E929C5" w14:textId="2AF8A395" w:rsidR="008D5C20" w:rsidRPr="008D5C20" w:rsidRDefault="008D5C20" w:rsidP="008D5C20">
      <w:pPr>
        <w:numPr>
          <w:ilvl w:val="0"/>
          <w:numId w:val="12"/>
        </w:numPr>
        <w:spacing w:after="0" w:line="240" w:lineRule="auto"/>
        <w:textAlignment w:val="baseline"/>
        <w:rPr>
          <w:rFonts w:ascii="Poppins" w:eastAsia="Times New Roman" w:hAnsi="Poppins" w:cs="Poppins"/>
          <w:color w:val="000000"/>
          <w:sz w:val="16"/>
          <w:szCs w:val="16"/>
        </w:rPr>
      </w:pPr>
      <w:r w:rsidRPr="008D5C20">
        <w:rPr>
          <w:rFonts w:ascii="Poppins" w:eastAsia="Times New Roman" w:hAnsi="Poppins" w:cs="Poppins"/>
          <w:color w:val="000000"/>
          <w:sz w:val="16"/>
          <w:szCs w:val="16"/>
        </w:rPr>
        <w:t xml:space="preserve">American Academy of Pediatrics Committee on Nutrition; Section on Breastfeeding; Committee on Fetus and Newborn. Donor Human Milk for the High-Risk Infant. </w:t>
      </w:r>
      <w:r w:rsidRPr="008D5C20">
        <w:rPr>
          <w:rFonts w:ascii="Poppins" w:eastAsia="Times New Roman" w:hAnsi="Poppins" w:cs="Poppins"/>
          <w:i/>
          <w:iCs/>
          <w:color w:val="000000"/>
          <w:sz w:val="16"/>
          <w:szCs w:val="16"/>
        </w:rPr>
        <w:t>Pediatrics</w:t>
      </w:r>
      <w:r w:rsidRPr="008D5C20">
        <w:rPr>
          <w:rFonts w:ascii="Poppins" w:eastAsia="Times New Roman" w:hAnsi="Poppins" w:cs="Poppins"/>
          <w:color w:val="000000"/>
          <w:sz w:val="16"/>
          <w:szCs w:val="16"/>
        </w:rPr>
        <w:t>. 2017;139(1</w:t>
      </w:r>
      <w:proofErr w:type="gramStart"/>
      <w:r w:rsidRPr="008D5C20">
        <w:rPr>
          <w:rFonts w:ascii="Poppins" w:eastAsia="Times New Roman" w:hAnsi="Poppins" w:cs="Poppins"/>
          <w:color w:val="000000"/>
          <w:sz w:val="16"/>
          <w:szCs w:val="16"/>
        </w:rPr>
        <w:t>):e</w:t>
      </w:r>
      <w:proofErr w:type="gramEnd"/>
      <w:r w:rsidRPr="008D5C20">
        <w:rPr>
          <w:rFonts w:ascii="Poppins" w:eastAsia="Times New Roman" w:hAnsi="Poppins" w:cs="Poppins"/>
          <w:color w:val="000000"/>
          <w:sz w:val="16"/>
          <w:szCs w:val="16"/>
        </w:rPr>
        <w:t>20163440.</w:t>
      </w:r>
    </w:p>
    <w:p w14:paraId="29F4430F" w14:textId="0A189ED9" w:rsidR="008D5C20" w:rsidRPr="008D5C20" w:rsidRDefault="008D5C20" w:rsidP="008D5C20">
      <w:pPr>
        <w:numPr>
          <w:ilvl w:val="0"/>
          <w:numId w:val="12"/>
        </w:numPr>
        <w:spacing w:after="0" w:line="240" w:lineRule="auto"/>
        <w:textAlignment w:val="baseline"/>
        <w:rPr>
          <w:rFonts w:ascii="Poppins" w:eastAsia="Times New Roman" w:hAnsi="Poppins" w:cs="Poppins"/>
          <w:color w:val="000000"/>
          <w:sz w:val="16"/>
          <w:szCs w:val="16"/>
        </w:rPr>
      </w:pPr>
      <w:r w:rsidRPr="008D5C20">
        <w:rPr>
          <w:rFonts w:ascii="Poppins" w:eastAsia="Times New Roman" w:hAnsi="Poppins" w:cs="Poppins"/>
          <w:color w:val="000000"/>
          <w:sz w:val="16"/>
          <w:szCs w:val="16"/>
        </w:rPr>
        <w:t xml:space="preserve">Sullivan S, </w:t>
      </w:r>
      <w:proofErr w:type="spellStart"/>
      <w:r w:rsidRPr="008D5C20">
        <w:rPr>
          <w:rFonts w:ascii="Poppins" w:eastAsia="Times New Roman" w:hAnsi="Poppins" w:cs="Poppins"/>
          <w:color w:val="000000"/>
          <w:sz w:val="16"/>
          <w:szCs w:val="16"/>
        </w:rPr>
        <w:t>Schanler</w:t>
      </w:r>
      <w:proofErr w:type="spellEnd"/>
      <w:r w:rsidRPr="008D5C20">
        <w:rPr>
          <w:rFonts w:ascii="Poppins" w:eastAsia="Times New Roman" w:hAnsi="Poppins" w:cs="Poppins"/>
          <w:color w:val="000000"/>
          <w:sz w:val="16"/>
          <w:szCs w:val="16"/>
        </w:rPr>
        <w:t xml:space="preserve"> RJ, Kim JH, et al. An exclusively human milk-based diet is associated with a lower rate of necrotizing enterocolitis than a diet of human milk and bovine milk-based products. </w:t>
      </w:r>
      <w:r w:rsidRPr="008D5C20">
        <w:rPr>
          <w:rFonts w:ascii="Poppins" w:eastAsia="Times New Roman" w:hAnsi="Poppins" w:cs="Poppins"/>
          <w:i/>
          <w:iCs/>
          <w:color w:val="000000"/>
          <w:sz w:val="16"/>
          <w:szCs w:val="16"/>
        </w:rPr>
        <w:t>J Pediatr</w:t>
      </w:r>
      <w:r w:rsidRPr="008D5C20">
        <w:rPr>
          <w:rFonts w:ascii="Poppins" w:eastAsia="Times New Roman" w:hAnsi="Poppins" w:cs="Poppins"/>
          <w:color w:val="000000"/>
          <w:sz w:val="16"/>
          <w:szCs w:val="16"/>
        </w:rPr>
        <w:t>. 2010;156(4):562–567.</w:t>
      </w:r>
    </w:p>
    <w:p w14:paraId="1ABD5DC9" w14:textId="721D2D09" w:rsidR="008D5C20" w:rsidRPr="008D5C20" w:rsidRDefault="008D5C20" w:rsidP="008D5C20">
      <w:pPr>
        <w:numPr>
          <w:ilvl w:val="0"/>
          <w:numId w:val="12"/>
        </w:numPr>
        <w:spacing w:after="0" w:line="240" w:lineRule="auto"/>
        <w:textAlignment w:val="baseline"/>
        <w:rPr>
          <w:rFonts w:ascii="Poppins" w:eastAsia="Times New Roman" w:hAnsi="Poppins" w:cs="Poppins"/>
          <w:color w:val="000000"/>
          <w:sz w:val="16"/>
          <w:szCs w:val="16"/>
        </w:rPr>
      </w:pPr>
      <w:r w:rsidRPr="008D5C20">
        <w:rPr>
          <w:rFonts w:ascii="Poppins" w:eastAsia="Times New Roman" w:hAnsi="Poppins" w:cs="Poppins"/>
          <w:color w:val="000000"/>
          <w:sz w:val="16"/>
          <w:szCs w:val="16"/>
        </w:rPr>
        <w:t xml:space="preserve">Abrams SA, </w:t>
      </w:r>
      <w:proofErr w:type="spellStart"/>
      <w:r w:rsidRPr="008D5C20">
        <w:rPr>
          <w:rFonts w:ascii="Poppins" w:eastAsia="Times New Roman" w:hAnsi="Poppins" w:cs="Poppins"/>
          <w:color w:val="000000"/>
          <w:sz w:val="16"/>
          <w:szCs w:val="16"/>
        </w:rPr>
        <w:t>Schanler</w:t>
      </w:r>
      <w:proofErr w:type="spellEnd"/>
      <w:r w:rsidRPr="008D5C20">
        <w:rPr>
          <w:rFonts w:ascii="Poppins" w:eastAsia="Times New Roman" w:hAnsi="Poppins" w:cs="Poppins"/>
          <w:color w:val="000000"/>
          <w:sz w:val="16"/>
          <w:szCs w:val="16"/>
        </w:rPr>
        <w:t xml:space="preserve"> RJ, Lee ML, Rechtman DJ. Greater mortality and morbidity in extremely preterm infants fed a diet containing cow milk protein products. </w:t>
      </w:r>
      <w:r w:rsidRPr="008D5C20">
        <w:rPr>
          <w:rFonts w:ascii="Poppins" w:eastAsia="Times New Roman" w:hAnsi="Poppins" w:cs="Poppins"/>
          <w:i/>
          <w:iCs/>
          <w:color w:val="000000"/>
          <w:sz w:val="16"/>
          <w:szCs w:val="16"/>
        </w:rPr>
        <w:t>Breastfeed Med</w:t>
      </w:r>
      <w:r w:rsidRPr="008D5C20">
        <w:rPr>
          <w:rFonts w:ascii="Poppins" w:eastAsia="Times New Roman" w:hAnsi="Poppins" w:cs="Poppins"/>
          <w:color w:val="000000"/>
          <w:sz w:val="16"/>
          <w:szCs w:val="16"/>
        </w:rPr>
        <w:t>. 2014;9(6):281–285.</w:t>
      </w:r>
    </w:p>
    <w:p w14:paraId="6DC3987F" w14:textId="05E8E456" w:rsidR="008D5C20" w:rsidRPr="008D5C20" w:rsidRDefault="008D5C20" w:rsidP="008D5C20">
      <w:pPr>
        <w:numPr>
          <w:ilvl w:val="0"/>
          <w:numId w:val="12"/>
        </w:numPr>
        <w:spacing w:after="0" w:line="240" w:lineRule="auto"/>
        <w:textAlignment w:val="baseline"/>
        <w:rPr>
          <w:rFonts w:ascii="Poppins" w:eastAsia="Times New Roman" w:hAnsi="Poppins" w:cs="Poppins"/>
          <w:color w:val="000000"/>
          <w:sz w:val="16"/>
          <w:szCs w:val="16"/>
        </w:rPr>
      </w:pPr>
      <w:proofErr w:type="spellStart"/>
      <w:r w:rsidRPr="008D5C20">
        <w:rPr>
          <w:rFonts w:ascii="Poppins" w:eastAsia="Times New Roman" w:hAnsi="Poppins" w:cs="Poppins"/>
          <w:color w:val="000000"/>
          <w:sz w:val="16"/>
          <w:szCs w:val="16"/>
        </w:rPr>
        <w:t>Cristofalo</w:t>
      </w:r>
      <w:proofErr w:type="spellEnd"/>
      <w:r w:rsidRPr="008D5C20">
        <w:rPr>
          <w:rFonts w:ascii="Poppins" w:eastAsia="Times New Roman" w:hAnsi="Poppins" w:cs="Poppins"/>
          <w:color w:val="000000"/>
          <w:sz w:val="16"/>
          <w:szCs w:val="16"/>
        </w:rPr>
        <w:t xml:space="preserve"> EA, </w:t>
      </w:r>
      <w:proofErr w:type="spellStart"/>
      <w:r w:rsidRPr="008D5C20">
        <w:rPr>
          <w:rFonts w:ascii="Poppins" w:eastAsia="Times New Roman" w:hAnsi="Poppins" w:cs="Poppins"/>
          <w:color w:val="000000"/>
          <w:sz w:val="16"/>
          <w:szCs w:val="16"/>
        </w:rPr>
        <w:t>Schanler</w:t>
      </w:r>
      <w:proofErr w:type="spellEnd"/>
      <w:r w:rsidRPr="008D5C20">
        <w:rPr>
          <w:rFonts w:ascii="Poppins" w:eastAsia="Times New Roman" w:hAnsi="Poppins" w:cs="Poppins"/>
          <w:color w:val="000000"/>
          <w:sz w:val="16"/>
          <w:szCs w:val="16"/>
        </w:rPr>
        <w:t xml:space="preserve"> RJ, Blanco CL, et al. Randomized trial of exclusive human milk versus preterm formula diets in extremely premature infants. </w:t>
      </w:r>
      <w:r w:rsidRPr="008D5C20">
        <w:rPr>
          <w:rFonts w:ascii="Poppins" w:eastAsia="Times New Roman" w:hAnsi="Poppins" w:cs="Poppins"/>
          <w:i/>
          <w:iCs/>
          <w:color w:val="000000"/>
          <w:sz w:val="16"/>
          <w:szCs w:val="16"/>
        </w:rPr>
        <w:t>J Pediatr</w:t>
      </w:r>
      <w:r w:rsidRPr="008D5C20">
        <w:rPr>
          <w:rFonts w:ascii="Poppins" w:eastAsia="Times New Roman" w:hAnsi="Poppins" w:cs="Poppins"/>
          <w:color w:val="000000"/>
          <w:sz w:val="16"/>
          <w:szCs w:val="16"/>
        </w:rPr>
        <w:t>. 2013;163(6):1592–1595.</w:t>
      </w:r>
    </w:p>
    <w:p w14:paraId="03BE2DFC" w14:textId="6455ABCD" w:rsidR="008D5C20" w:rsidRPr="008D5C20" w:rsidRDefault="008D5C20" w:rsidP="008D5C20">
      <w:pPr>
        <w:numPr>
          <w:ilvl w:val="0"/>
          <w:numId w:val="12"/>
        </w:numPr>
        <w:spacing w:after="0" w:line="240" w:lineRule="auto"/>
        <w:textAlignment w:val="baseline"/>
        <w:rPr>
          <w:rFonts w:ascii="Poppins" w:eastAsia="Times New Roman" w:hAnsi="Poppins" w:cs="Poppins"/>
          <w:color w:val="000000"/>
          <w:sz w:val="16"/>
          <w:szCs w:val="16"/>
        </w:rPr>
      </w:pPr>
      <w:r w:rsidRPr="008D5C20">
        <w:rPr>
          <w:rFonts w:ascii="Poppins" w:eastAsia="Times New Roman" w:hAnsi="Poppins" w:cs="Poppins"/>
          <w:color w:val="000000"/>
          <w:sz w:val="16"/>
          <w:szCs w:val="16"/>
        </w:rPr>
        <w:t xml:space="preserve">Underwood MA. Human milk for </w:t>
      </w:r>
      <w:proofErr w:type="gramStart"/>
      <w:r w:rsidRPr="008D5C20">
        <w:rPr>
          <w:rFonts w:ascii="Poppins" w:eastAsia="Times New Roman" w:hAnsi="Poppins" w:cs="Poppins"/>
          <w:color w:val="000000"/>
          <w:sz w:val="16"/>
          <w:szCs w:val="16"/>
        </w:rPr>
        <w:t>the premature infant</w:t>
      </w:r>
      <w:proofErr w:type="gramEnd"/>
      <w:r w:rsidRPr="008D5C20">
        <w:rPr>
          <w:rFonts w:ascii="Poppins" w:eastAsia="Times New Roman" w:hAnsi="Poppins" w:cs="Poppins"/>
          <w:color w:val="000000"/>
          <w:sz w:val="16"/>
          <w:szCs w:val="16"/>
        </w:rPr>
        <w:t xml:space="preserve">. </w:t>
      </w:r>
      <w:proofErr w:type="spellStart"/>
      <w:r w:rsidRPr="008D5C20">
        <w:rPr>
          <w:rFonts w:ascii="Poppins" w:eastAsia="Times New Roman" w:hAnsi="Poppins" w:cs="Poppins"/>
          <w:i/>
          <w:iCs/>
          <w:color w:val="000000"/>
          <w:sz w:val="16"/>
          <w:szCs w:val="16"/>
        </w:rPr>
        <w:t>Pediatr</w:t>
      </w:r>
      <w:proofErr w:type="spellEnd"/>
      <w:r w:rsidRPr="008D5C20">
        <w:rPr>
          <w:rFonts w:ascii="Poppins" w:eastAsia="Times New Roman" w:hAnsi="Poppins" w:cs="Poppins"/>
          <w:i/>
          <w:iCs/>
          <w:color w:val="000000"/>
          <w:sz w:val="16"/>
          <w:szCs w:val="16"/>
        </w:rPr>
        <w:t xml:space="preserve"> Clin North Am</w:t>
      </w:r>
      <w:r w:rsidRPr="008D5C20">
        <w:rPr>
          <w:rFonts w:ascii="Poppins" w:eastAsia="Times New Roman" w:hAnsi="Poppins" w:cs="Poppins"/>
          <w:color w:val="000000"/>
          <w:sz w:val="16"/>
          <w:szCs w:val="16"/>
        </w:rPr>
        <w:t>. 2013;60(1):189–207.</w:t>
      </w:r>
    </w:p>
    <w:p w14:paraId="31F6DB1D" w14:textId="3E31070B" w:rsidR="008D5C20" w:rsidRPr="008D5C20" w:rsidRDefault="008D5C20" w:rsidP="008D5C20">
      <w:pPr>
        <w:numPr>
          <w:ilvl w:val="0"/>
          <w:numId w:val="12"/>
        </w:numPr>
        <w:spacing w:after="0" w:line="240" w:lineRule="auto"/>
        <w:textAlignment w:val="baseline"/>
        <w:rPr>
          <w:rFonts w:ascii="Poppins" w:eastAsia="Times New Roman" w:hAnsi="Poppins" w:cs="Poppins"/>
          <w:color w:val="000000"/>
          <w:sz w:val="16"/>
          <w:szCs w:val="16"/>
        </w:rPr>
      </w:pPr>
      <w:r w:rsidRPr="008D5C20">
        <w:rPr>
          <w:rFonts w:ascii="Poppins" w:eastAsia="Times New Roman" w:hAnsi="Poppins" w:cs="Poppins"/>
          <w:color w:val="000000"/>
          <w:sz w:val="16"/>
          <w:szCs w:val="16"/>
        </w:rPr>
        <w:t xml:space="preserve">Iacono G, Cavataio F, Montalto G, et al. Intolerance of cow's milk and chronic constipation in children. </w:t>
      </w:r>
      <w:r w:rsidRPr="008D5C20">
        <w:rPr>
          <w:rFonts w:ascii="Poppins" w:eastAsia="Times New Roman" w:hAnsi="Poppins" w:cs="Poppins"/>
          <w:i/>
          <w:iCs/>
          <w:color w:val="000000"/>
          <w:sz w:val="16"/>
          <w:szCs w:val="16"/>
        </w:rPr>
        <w:t>N Engl J Med</w:t>
      </w:r>
      <w:r w:rsidRPr="008D5C20">
        <w:rPr>
          <w:rFonts w:ascii="Poppins" w:eastAsia="Times New Roman" w:hAnsi="Poppins" w:cs="Poppins"/>
          <w:color w:val="000000"/>
          <w:sz w:val="16"/>
          <w:szCs w:val="16"/>
        </w:rPr>
        <w:t>. 1998;339(16):1100–1104.</w:t>
      </w:r>
    </w:p>
    <w:p w14:paraId="6640B4B6" w14:textId="57E8AEE9" w:rsidR="008D5C20" w:rsidRPr="008D5C20" w:rsidRDefault="008D5C20" w:rsidP="008D5C20">
      <w:pPr>
        <w:numPr>
          <w:ilvl w:val="0"/>
          <w:numId w:val="12"/>
        </w:numPr>
        <w:spacing w:after="0" w:line="240" w:lineRule="auto"/>
        <w:textAlignment w:val="baseline"/>
        <w:rPr>
          <w:rFonts w:ascii="Poppins" w:eastAsia="Times New Roman" w:hAnsi="Poppins" w:cs="Poppins"/>
          <w:color w:val="000000"/>
          <w:sz w:val="16"/>
          <w:szCs w:val="16"/>
        </w:rPr>
      </w:pPr>
      <w:r w:rsidRPr="008D5C20">
        <w:rPr>
          <w:rFonts w:ascii="Poppins" w:eastAsia="Times New Roman" w:hAnsi="Poppins" w:cs="Poppins"/>
          <w:color w:val="000000"/>
          <w:sz w:val="16"/>
          <w:szCs w:val="16"/>
        </w:rPr>
        <w:t xml:space="preserve">Høst A. Frequency of cow's milk allergy in childhood. </w:t>
      </w:r>
      <w:r w:rsidRPr="008D5C20">
        <w:rPr>
          <w:rFonts w:ascii="Poppins" w:eastAsia="Times New Roman" w:hAnsi="Poppins" w:cs="Poppins"/>
          <w:i/>
          <w:iCs/>
          <w:color w:val="000000"/>
          <w:sz w:val="16"/>
          <w:szCs w:val="16"/>
        </w:rPr>
        <w:t>Ann Allergy Asthma Immunol</w:t>
      </w:r>
      <w:r w:rsidRPr="008D5C20">
        <w:rPr>
          <w:rFonts w:ascii="Poppins" w:eastAsia="Times New Roman" w:hAnsi="Poppins" w:cs="Poppins"/>
          <w:color w:val="000000"/>
          <w:sz w:val="16"/>
          <w:szCs w:val="16"/>
        </w:rPr>
        <w:t>. 2002;89(6 Suppl 1):33–37.</w:t>
      </w:r>
    </w:p>
    <w:p w14:paraId="5B618767" w14:textId="346D2510" w:rsidR="008D5C20" w:rsidRPr="008D5C20" w:rsidRDefault="008D5C20" w:rsidP="008D5C20">
      <w:pPr>
        <w:numPr>
          <w:ilvl w:val="0"/>
          <w:numId w:val="12"/>
        </w:numPr>
        <w:spacing w:after="0" w:line="240" w:lineRule="auto"/>
        <w:textAlignment w:val="baseline"/>
        <w:rPr>
          <w:rFonts w:ascii="Poppins" w:eastAsia="Times New Roman" w:hAnsi="Poppins" w:cs="Poppins"/>
          <w:color w:val="000000"/>
          <w:sz w:val="16"/>
          <w:szCs w:val="16"/>
        </w:rPr>
      </w:pPr>
      <w:r w:rsidRPr="008D5C20">
        <w:rPr>
          <w:rFonts w:ascii="Poppins" w:eastAsia="Times New Roman" w:hAnsi="Poppins" w:cs="Poppins"/>
          <w:color w:val="000000"/>
          <w:sz w:val="16"/>
          <w:szCs w:val="16"/>
        </w:rPr>
        <w:t xml:space="preserve">Sproat TDR, Ghosh A, Alshaikh BN. Lyophilized (freeze-dried) human milk for preterm infants: a scoping review. </w:t>
      </w:r>
      <w:r w:rsidRPr="008D5C20">
        <w:rPr>
          <w:rFonts w:ascii="Poppins" w:eastAsia="Times New Roman" w:hAnsi="Poppins" w:cs="Poppins"/>
          <w:i/>
          <w:iCs/>
          <w:color w:val="000000"/>
          <w:sz w:val="16"/>
          <w:szCs w:val="16"/>
        </w:rPr>
        <w:t>J Perinatol</w:t>
      </w:r>
      <w:r w:rsidRPr="008D5C20">
        <w:rPr>
          <w:rFonts w:ascii="Poppins" w:eastAsia="Times New Roman" w:hAnsi="Poppins" w:cs="Poppins"/>
          <w:color w:val="000000"/>
          <w:sz w:val="16"/>
          <w:szCs w:val="16"/>
        </w:rPr>
        <w:t xml:space="preserve">. 2024;44(5):612–627. </w:t>
      </w:r>
      <w:proofErr w:type="spellStart"/>
      <w:r w:rsidRPr="008D5C20">
        <w:rPr>
          <w:rFonts w:ascii="Poppins" w:eastAsia="Times New Roman" w:hAnsi="Poppins" w:cs="Poppins"/>
          <w:color w:val="000000"/>
          <w:sz w:val="16"/>
          <w:szCs w:val="16"/>
        </w:rPr>
        <w:t>doi</w:t>
      </w:r>
      <w:proofErr w:type="spellEnd"/>
      <w:r w:rsidRPr="008D5C20">
        <w:rPr>
          <w:rFonts w:ascii="Poppins" w:eastAsia="Times New Roman" w:hAnsi="Poppins" w:cs="Poppins"/>
          <w:color w:val="000000"/>
          <w:sz w:val="16"/>
          <w:szCs w:val="16"/>
        </w:rPr>
        <w:t xml:space="preserve">: 10.1038/s41372-023-01861-8. </w:t>
      </w:r>
      <w:proofErr w:type="spellStart"/>
      <w:r w:rsidRPr="008D5C20">
        <w:rPr>
          <w:rFonts w:ascii="Poppins" w:eastAsia="Times New Roman" w:hAnsi="Poppins" w:cs="Poppins"/>
          <w:color w:val="000000"/>
          <w:sz w:val="16"/>
          <w:szCs w:val="16"/>
        </w:rPr>
        <w:t>Epub</w:t>
      </w:r>
      <w:proofErr w:type="spellEnd"/>
      <w:r w:rsidRPr="008D5C20">
        <w:rPr>
          <w:rFonts w:ascii="Poppins" w:eastAsia="Times New Roman" w:hAnsi="Poppins" w:cs="Poppins"/>
          <w:color w:val="000000"/>
          <w:sz w:val="16"/>
          <w:szCs w:val="16"/>
        </w:rPr>
        <w:t xml:space="preserve"> 2024 Jan 15. PMID: 38225373.</w:t>
      </w:r>
    </w:p>
    <w:p w14:paraId="479459BA" w14:textId="77777777" w:rsidR="008D5C20" w:rsidRPr="008D5C20" w:rsidRDefault="008D5C20" w:rsidP="008D5C20">
      <w:pPr>
        <w:numPr>
          <w:ilvl w:val="0"/>
          <w:numId w:val="12"/>
        </w:numPr>
        <w:spacing w:after="240" w:line="240" w:lineRule="auto"/>
        <w:textAlignment w:val="baseline"/>
        <w:rPr>
          <w:rFonts w:ascii="Poppins" w:eastAsia="Times New Roman" w:hAnsi="Poppins" w:cs="Poppins"/>
          <w:color w:val="000000"/>
          <w:sz w:val="20"/>
          <w:szCs w:val="20"/>
        </w:rPr>
      </w:pPr>
      <w:r w:rsidRPr="008D5C20">
        <w:rPr>
          <w:rFonts w:ascii="Poppins" w:eastAsia="Times New Roman" w:hAnsi="Poppins" w:cs="Poppins"/>
          <w:color w:val="000000"/>
          <w:sz w:val="16"/>
          <w:szCs w:val="16"/>
        </w:rPr>
        <w:t xml:space="preserve">Ward A, Reyes SM, Luck B, Serke L, Figard L, Kimball A. Freeze-Dried Mother's Own Milk for Novel Fortification in a Late Preterm Infant with Complicated Intestinal Atresia and Congenital Shortened Bowel: A Case Report. </w:t>
      </w:r>
      <w:proofErr w:type="gramStart"/>
      <w:r w:rsidRPr="008D5C20">
        <w:rPr>
          <w:rFonts w:ascii="Poppins" w:eastAsia="Times New Roman" w:hAnsi="Poppins" w:cs="Poppins"/>
          <w:i/>
          <w:iCs/>
          <w:color w:val="000000"/>
          <w:sz w:val="16"/>
          <w:szCs w:val="16"/>
        </w:rPr>
        <w:t>Am</w:t>
      </w:r>
      <w:proofErr w:type="gramEnd"/>
      <w:r w:rsidRPr="008D5C20">
        <w:rPr>
          <w:rFonts w:ascii="Poppins" w:eastAsia="Times New Roman" w:hAnsi="Poppins" w:cs="Poppins"/>
          <w:i/>
          <w:iCs/>
          <w:color w:val="000000"/>
          <w:sz w:val="16"/>
          <w:szCs w:val="16"/>
        </w:rPr>
        <w:t xml:space="preserve"> J </w:t>
      </w:r>
      <w:proofErr w:type="spellStart"/>
      <w:r w:rsidRPr="008D5C20">
        <w:rPr>
          <w:rFonts w:ascii="Poppins" w:eastAsia="Times New Roman" w:hAnsi="Poppins" w:cs="Poppins"/>
          <w:i/>
          <w:iCs/>
          <w:color w:val="000000"/>
          <w:sz w:val="16"/>
          <w:szCs w:val="16"/>
        </w:rPr>
        <w:t>Perinatol</w:t>
      </w:r>
      <w:proofErr w:type="spellEnd"/>
      <w:r w:rsidRPr="008D5C20">
        <w:rPr>
          <w:rFonts w:ascii="Poppins" w:eastAsia="Times New Roman" w:hAnsi="Poppins" w:cs="Poppins"/>
          <w:i/>
          <w:iCs/>
          <w:color w:val="000000"/>
          <w:sz w:val="16"/>
          <w:szCs w:val="16"/>
        </w:rPr>
        <w:t xml:space="preserve"> Rep</w:t>
      </w:r>
      <w:r w:rsidRPr="008D5C20">
        <w:rPr>
          <w:rFonts w:ascii="Poppins" w:eastAsia="Times New Roman" w:hAnsi="Poppins" w:cs="Poppins"/>
          <w:color w:val="000000"/>
          <w:sz w:val="16"/>
          <w:szCs w:val="16"/>
        </w:rPr>
        <w:t xml:space="preserve">. 2026. </w:t>
      </w:r>
      <w:proofErr w:type="spellStart"/>
      <w:r w:rsidRPr="008D5C20">
        <w:rPr>
          <w:rFonts w:ascii="Poppins" w:eastAsia="Times New Roman" w:hAnsi="Poppins" w:cs="Poppins"/>
          <w:color w:val="000000"/>
          <w:sz w:val="16"/>
          <w:szCs w:val="16"/>
        </w:rPr>
        <w:t>doi</w:t>
      </w:r>
      <w:proofErr w:type="spellEnd"/>
      <w:r w:rsidRPr="008D5C20">
        <w:rPr>
          <w:rFonts w:ascii="Poppins" w:eastAsia="Times New Roman" w:hAnsi="Poppins" w:cs="Poppins"/>
          <w:color w:val="000000"/>
          <w:sz w:val="16"/>
          <w:szCs w:val="16"/>
        </w:rPr>
        <w:t xml:space="preserve">: 10.1055/a-2832-1849. </w:t>
      </w:r>
      <w:proofErr w:type="spellStart"/>
      <w:r w:rsidRPr="008D5C20">
        <w:rPr>
          <w:rFonts w:ascii="Poppins" w:eastAsia="Times New Roman" w:hAnsi="Poppins" w:cs="Poppins"/>
          <w:color w:val="000000"/>
          <w:sz w:val="16"/>
          <w:szCs w:val="16"/>
        </w:rPr>
        <w:t>Epub</w:t>
      </w:r>
      <w:proofErr w:type="spellEnd"/>
      <w:r w:rsidRPr="008D5C20">
        <w:rPr>
          <w:rFonts w:ascii="Poppins" w:eastAsia="Times New Roman" w:hAnsi="Poppins" w:cs="Poppins"/>
          <w:color w:val="000000"/>
          <w:sz w:val="16"/>
          <w:szCs w:val="16"/>
        </w:rPr>
        <w:t xml:space="preserve"> ahead of print.</w:t>
      </w:r>
      <w:r w:rsidRPr="008D5C20">
        <w:rPr>
          <w:rFonts w:ascii="Poppins" w:eastAsia="Times New Roman" w:hAnsi="Poppins" w:cs="Poppins"/>
          <w:color w:val="000000"/>
          <w:sz w:val="16"/>
          <w:szCs w:val="16"/>
        </w:rPr>
        <w:br/>
      </w:r>
      <w:r w:rsidRPr="008D5C20">
        <w:rPr>
          <w:rFonts w:ascii="Poppins" w:eastAsia="Times New Roman" w:hAnsi="Poppins" w:cs="Poppins"/>
          <w:color w:val="000000"/>
          <w:sz w:val="20"/>
          <w:szCs w:val="20"/>
        </w:rPr>
        <w:br/>
      </w:r>
    </w:p>
    <w:p w14:paraId="5E299D3F" w14:textId="4393A8C2" w:rsidR="00797359" w:rsidRPr="008D5C20" w:rsidRDefault="00797359" w:rsidP="008D5C20">
      <w:pPr>
        <w:spacing w:after="240"/>
        <w:rPr>
          <w:rFonts w:ascii="Poppins" w:hAnsi="Poppins" w:cs="Poppins"/>
          <w:sz w:val="20"/>
          <w:szCs w:val="20"/>
        </w:rPr>
      </w:pPr>
    </w:p>
    <w:sectPr w:rsidR="00797359" w:rsidRPr="008D5C20" w:rsidSect="00034616">
      <w:pgSz w:w="12240" w:h="15840"/>
      <w:pgMar w:top="864"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6ED42A2"/>
    <w:multiLevelType w:val="multilevel"/>
    <w:tmpl w:val="023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22E17"/>
    <w:multiLevelType w:val="multilevel"/>
    <w:tmpl w:val="C596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A5DC8"/>
    <w:multiLevelType w:val="multilevel"/>
    <w:tmpl w:val="FA787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0265272">
    <w:abstractNumId w:val="8"/>
  </w:num>
  <w:num w:numId="2" w16cid:durableId="1437941686">
    <w:abstractNumId w:val="6"/>
  </w:num>
  <w:num w:numId="3" w16cid:durableId="1896771118">
    <w:abstractNumId w:val="5"/>
  </w:num>
  <w:num w:numId="4" w16cid:durableId="629898623">
    <w:abstractNumId w:val="4"/>
  </w:num>
  <w:num w:numId="5" w16cid:durableId="198131942">
    <w:abstractNumId w:val="7"/>
  </w:num>
  <w:num w:numId="6" w16cid:durableId="272522170">
    <w:abstractNumId w:val="3"/>
  </w:num>
  <w:num w:numId="7" w16cid:durableId="1804154545">
    <w:abstractNumId w:val="2"/>
  </w:num>
  <w:num w:numId="8" w16cid:durableId="319358150">
    <w:abstractNumId w:val="1"/>
  </w:num>
  <w:num w:numId="9" w16cid:durableId="1978994200">
    <w:abstractNumId w:val="0"/>
  </w:num>
  <w:num w:numId="10" w16cid:durableId="34820376">
    <w:abstractNumId w:val="9"/>
  </w:num>
  <w:num w:numId="11" w16cid:durableId="2046906058">
    <w:abstractNumId w:val="10"/>
  </w:num>
  <w:num w:numId="12" w16cid:durableId="93523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7FB"/>
    <w:rsid w:val="00034616"/>
    <w:rsid w:val="0006063C"/>
    <w:rsid w:val="0015074B"/>
    <w:rsid w:val="0029639D"/>
    <w:rsid w:val="00326F90"/>
    <w:rsid w:val="00797359"/>
    <w:rsid w:val="008D5C2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92E5B"/>
  <w14:defaultImageDpi w14:val="300"/>
  <w15:docId w15:val="{8CE138A8-DECF-4831-BC75-566B9C79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1599</Words>
  <Characters>10655</Characters>
  <Application>Microsoft Office Word</Application>
  <DocSecurity>0</DocSecurity>
  <Lines>273</Lines>
  <Paragraphs>180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Pedro Silva</cp:lastModifiedBy>
  <cp:revision>2</cp:revision>
  <dcterms:created xsi:type="dcterms:W3CDTF">2026-04-17T19:02:00Z</dcterms:created>
  <dcterms:modified xsi:type="dcterms:W3CDTF">2026-04-17T19:02:00Z</dcterms:modified>
  <cp:category/>
</cp:coreProperties>
</file>